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709"/>
        <w:jc w:val="right"/>
        <w:rPr/>
      </w:pPr>
      <w:r>
        <w:rPr>
          <w:bCs/>
        </w:rPr>
        <w:t xml:space="preserve">Приложение № </w:t>
      </w:r>
      <w:r>
        <w:rPr>
          <w:bCs/>
        </w:rPr>
        <w:t>9</w:t>
      </w:r>
      <w:r>
        <w:rPr>
          <w:bCs/>
        </w:rPr>
        <w:t>.1 к Договору подряда №________</w:t>
      </w:r>
    </w:p>
    <w:p>
      <w:pPr>
        <w:pStyle w:val="Normal"/>
        <w:jc w:val="right"/>
        <w:rPr>
          <w:bCs/>
          <w:sz w:val="28"/>
          <w:szCs w:val="28"/>
        </w:rPr>
      </w:pPr>
      <w:r>
        <w:rPr>
          <w:bCs/>
          <w:sz w:val="28"/>
          <w:szCs w:val="28"/>
        </w:rPr>
      </w:r>
    </w:p>
    <w:p>
      <w:pPr>
        <w:pStyle w:val="Normal"/>
        <w:rPr>
          <w:b/>
          <w:spacing w:val="40"/>
          <w:sz w:val="28"/>
          <w:szCs w:val="28"/>
        </w:rPr>
      </w:pPr>
      <w:r>
        <w:rPr>
          <w:b/>
          <w:spacing w:val="40"/>
          <w:sz w:val="28"/>
          <w:szCs w:val="28"/>
        </w:rPr>
        <w:t xml:space="preserve">                    </w:t>
      </w:r>
    </w:p>
    <w:p>
      <w:pPr>
        <w:pStyle w:val="Normal"/>
        <w:rPr>
          <w:b/>
          <w:spacing w:val="40"/>
          <w:sz w:val="28"/>
          <w:szCs w:val="28"/>
        </w:rPr>
      </w:pPr>
      <w:r>
        <w:rPr>
          <w:b/>
          <w:spacing w:val="40"/>
          <w:sz w:val="28"/>
          <w:szCs w:val="28"/>
        </w:rPr>
        <w:t xml:space="preserve">                       </w:t>
      </w:r>
      <w:r>
        <w:rPr>
          <w:b/>
          <w:spacing w:val="40"/>
          <w:sz w:val="28"/>
          <w:szCs w:val="28"/>
        </w:rPr>
        <w:t>НЕЗАВИСИМАЯ ГАРАНТИЯ</w:t>
      </w:r>
    </w:p>
    <w:p>
      <w:pPr>
        <w:pStyle w:val="Normal"/>
        <w:jc w:val="center"/>
        <w:rPr>
          <w:b/>
          <w:sz w:val="28"/>
          <w:szCs w:val="28"/>
        </w:rPr>
      </w:pPr>
      <w:r>
        <w:rPr>
          <w:b/>
          <w:sz w:val="28"/>
          <w:szCs w:val="28"/>
        </w:rPr>
      </w:r>
    </w:p>
    <w:p>
      <w:pPr>
        <w:pStyle w:val="Normal"/>
        <w:jc w:val="center"/>
        <w:rPr>
          <w:b/>
          <w:sz w:val="28"/>
          <w:szCs w:val="28"/>
        </w:rPr>
      </w:pPr>
      <w:r>
        <w:rPr>
          <w:b/>
          <w:sz w:val="28"/>
          <w:szCs w:val="28"/>
        </w:rPr>
        <w:t>(ФОРМА)</w:t>
      </w:r>
    </w:p>
    <w:p>
      <w:pPr>
        <w:pStyle w:val="Normal"/>
        <w:rPr/>
      </w:pPr>
      <w:r>
        <w:rPr/>
      </w:r>
    </w:p>
    <w:p>
      <w:pPr>
        <w:pStyle w:val="Normal"/>
        <w:rPr/>
      </w:pPr>
      <w:r>
        <w:rPr/>
      </w:r>
    </w:p>
    <w:tbl>
      <w:tblPr>
        <w:tblW w:w="4825" w:type="dxa"/>
        <w:jc w:val="right"/>
        <w:tblInd w:w="0" w:type="dxa"/>
        <w:tblLayout w:type="fixed"/>
        <w:tblCellMar>
          <w:top w:w="0" w:type="dxa"/>
          <w:left w:w="0" w:type="dxa"/>
          <w:bottom w:w="0" w:type="dxa"/>
          <w:right w:w="5" w:type="dxa"/>
        </w:tblCellMar>
        <w:tblLook w:val="01e0" w:noHBand="0" w:noVBand="0" w:firstColumn="1" w:lastRow="1" w:lastColumn="1" w:firstRow="1"/>
      </w:tblPr>
      <w:tblGrid>
        <w:gridCol w:w="3309"/>
        <w:gridCol w:w="1515"/>
      </w:tblGrid>
      <w:tr>
        <w:trPr>
          <w:trHeight w:val="373" w:hRule="atLeast"/>
        </w:trPr>
        <w:tc>
          <w:tcPr>
            <w:tcW w:w="3309" w:type="dxa"/>
            <w:tcBorders>
              <w:right w:val="single" w:sz="4" w:space="0" w:color="000000"/>
            </w:tcBorders>
            <w:vAlign w:val="center"/>
          </w:tcPr>
          <w:p>
            <w:pPr>
              <w:pStyle w:val="Normal"/>
              <w:widowControl w:val="false"/>
              <w:ind w:right="113" w:hanging="0"/>
              <w:jc w:val="right"/>
              <w:rPr/>
            </w:pPr>
            <w:r>
              <w:rPr/>
              <w:t>Дата выдачи</w:t>
            </w:r>
          </w:p>
        </w:tc>
        <w:tc>
          <w:tcPr>
            <w:tcW w:w="1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r>
      <w:tr>
        <w:trPr>
          <w:trHeight w:val="373" w:hRule="atLeast"/>
        </w:trPr>
        <w:tc>
          <w:tcPr>
            <w:tcW w:w="3309" w:type="dxa"/>
            <w:tcBorders>
              <w:right w:val="single" w:sz="4" w:space="0" w:color="000000"/>
            </w:tcBorders>
            <w:vAlign w:val="center"/>
          </w:tcPr>
          <w:p>
            <w:pPr>
              <w:pStyle w:val="Normal"/>
              <w:widowControl w:val="false"/>
              <w:ind w:right="113" w:hanging="0"/>
              <w:jc w:val="right"/>
              <w:rPr/>
            </w:pPr>
            <w:r>
              <w:rPr/>
              <w:t>Номер независимой гарантии</w:t>
            </w:r>
            <w:r>
              <w:rPr>
                <w:rStyle w:val="Style2"/>
              </w:rPr>
              <w:t>1</w:t>
            </w:r>
          </w:p>
        </w:tc>
        <w:tc>
          <w:tcPr>
            <w:tcW w:w="1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r>
    </w:tbl>
    <w:p>
      <w:pPr>
        <w:pStyle w:val="Normal"/>
        <w:rPr/>
      </w:pPr>
      <w:r>
        <w:rPr/>
      </w:r>
    </w:p>
    <w:p>
      <w:pPr>
        <w:pStyle w:val="Normal"/>
        <w:rPr/>
      </w:pPr>
      <w:r>
        <w:rPr/>
      </w:r>
    </w:p>
    <w:p>
      <w:pPr>
        <w:pStyle w:val="Normal"/>
        <w:jc w:val="center"/>
        <w:rPr>
          <w:sz w:val="26"/>
          <w:szCs w:val="26"/>
        </w:rPr>
      </w:pPr>
      <w:r>
        <w:rPr>
          <w:sz w:val="26"/>
          <w:szCs w:val="26"/>
        </w:rPr>
        <w:t>Информация о гаранте, принципале, бенефициаре</w:t>
      </w:r>
    </w:p>
    <w:p>
      <w:pPr>
        <w:pStyle w:val="Normal"/>
        <w:rPr/>
      </w:pPr>
      <w:r>
        <w:rPr/>
      </w:r>
    </w:p>
    <w:tbl>
      <w:tblPr>
        <w:tblW w:w="9636"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3606"/>
        <w:gridCol w:w="3423"/>
        <w:gridCol w:w="1133"/>
        <w:gridCol w:w="1473"/>
      </w:tblGrid>
      <w:tr>
        <w:trPr>
          <w:trHeight w:val="240" w:hRule="atLeast"/>
        </w:trPr>
        <w:tc>
          <w:tcPr>
            <w:tcW w:w="3606" w:type="dxa"/>
            <w:tcBorders/>
            <w:vAlign w:val="bottom"/>
          </w:tcPr>
          <w:p>
            <w:pPr>
              <w:pStyle w:val="Normal"/>
              <w:widowControl w:val="false"/>
              <w:rPr/>
            </w:pPr>
            <w:r>
              <w:rPr/>
            </w:r>
          </w:p>
        </w:tc>
        <w:tc>
          <w:tcPr>
            <w:tcW w:w="3423" w:type="dxa"/>
            <w:vMerge w:val="restart"/>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t>Коды</w:t>
            </w:r>
          </w:p>
        </w:tc>
      </w:tr>
      <w:tr>
        <w:trPr>
          <w:trHeight w:val="276" w:hRule="atLeast"/>
        </w:trPr>
        <w:tc>
          <w:tcPr>
            <w:tcW w:w="3606" w:type="dxa"/>
            <w:vMerge w:val="restart"/>
            <w:tcBorders/>
          </w:tcPr>
          <w:p>
            <w:pPr>
              <w:pStyle w:val="Normal"/>
              <w:widowControl w:val="false"/>
              <w:rPr/>
            </w:pPr>
            <w:r>
              <w:rPr/>
              <w:t>Полное наименование гаранта</w:t>
            </w:r>
          </w:p>
        </w:tc>
        <w:tc>
          <w:tcPr>
            <w:tcW w:w="3423" w:type="dxa"/>
            <w:vMerge w:val="continue"/>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ИНН</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240" w:hRule="atLeast"/>
        </w:trPr>
        <w:tc>
          <w:tcPr>
            <w:tcW w:w="3606" w:type="dxa"/>
            <w:vMerge w:val="continue"/>
            <w:tcBorders/>
            <w:vAlign w:val="bottom"/>
          </w:tcPr>
          <w:p>
            <w:pPr>
              <w:pStyle w:val="Normal"/>
              <w:widowControl w:val="false"/>
              <w:rPr/>
            </w:pPr>
            <w:r>
              <w:rPr/>
            </w:r>
          </w:p>
        </w:tc>
        <w:tc>
          <w:tcPr>
            <w:tcW w:w="3423" w:type="dxa"/>
            <w:vMerge w:val="continue"/>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КПП</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240" w:hRule="atLeast"/>
        </w:trPr>
        <w:tc>
          <w:tcPr>
            <w:tcW w:w="3606" w:type="dxa"/>
            <w:vMerge w:val="continue"/>
            <w:tcBorders/>
            <w:vAlign w:val="bottom"/>
          </w:tcPr>
          <w:p>
            <w:pPr>
              <w:pStyle w:val="Normal"/>
              <w:widowControl w:val="false"/>
              <w:rPr/>
            </w:pPr>
            <w:r>
              <w:rPr/>
            </w:r>
          </w:p>
        </w:tc>
        <w:tc>
          <w:tcPr>
            <w:tcW w:w="3423" w:type="dxa"/>
            <w:vMerge w:val="continue"/>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БИК</w:t>
            </w:r>
            <w:r>
              <w:rPr>
                <w:vertAlign w:val="superscript"/>
              </w:rPr>
              <w:t>1</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240" w:hRule="atLeast"/>
        </w:trPr>
        <w:tc>
          <w:tcPr>
            <w:tcW w:w="3606" w:type="dxa"/>
            <w:tcBorders/>
            <w:vAlign w:val="bottom"/>
          </w:tcPr>
          <w:p>
            <w:pPr>
              <w:pStyle w:val="Normal"/>
              <w:widowControl w:val="false"/>
              <w:rPr/>
            </w:pPr>
            <w:r>
              <w:rPr/>
              <w:t>Идентификационный код гаранта</w:t>
            </w:r>
          </w:p>
        </w:tc>
        <w:tc>
          <w:tcPr>
            <w:tcW w:w="3423" w:type="dxa"/>
            <w:tcBorders>
              <w:top w:val="single" w:sz="4" w:space="0" w:color="000000"/>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t>-</w:t>
            </w:r>
          </w:p>
        </w:tc>
      </w:tr>
      <w:tr>
        <w:trPr>
          <w:trHeight w:val="624" w:hRule="atLeast"/>
        </w:trPr>
        <w:tc>
          <w:tcPr>
            <w:tcW w:w="3606" w:type="dxa"/>
            <w:tcBorders/>
            <w:vAlign w:val="bottom"/>
          </w:tcPr>
          <w:p>
            <w:pPr>
              <w:pStyle w:val="Normal"/>
              <w:widowControl w:val="false"/>
              <w:rPr/>
            </w:pPr>
            <w:r>
              <w:rPr/>
              <w:t>Место нахождения, телефон, адрес электронной почты гаранта</w:t>
            </w:r>
          </w:p>
        </w:tc>
        <w:tc>
          <w:tcPr>
            <w:tcW w:w="3423" w:type="dxa"/>
            <w:tcBorders>
              <w:top w:val="single" w:sz="4" w:space="0" w:color="000000"/>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vertAlign w:val="superscript"/>
                <w:lang w:val="en-US"/>
              </w:rPr>
            </w:pPr>
            <w:r>
              <w:rPr/>
              <w:t>по ОКТМО</w:t>
            </w:r>
            <w:r>
              <w:rPr>
                <w:vertAlign w:val="superscript"/>
                <w:lang w:val="en-US"/>
              </w:rPr>
              <w:t>1</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240" w:hRule="atLeast"/>
        </w:trPr>
        <w:tc>
          <w:tcPr>
            <w:tcW w:w="3606" w:type="dxa"/>
            <w:tcBorders/>
            <w:vAlign w:val="bottom"/>
          </w:tcPr>
          <w:p>
            <w:pPr>
              <w:pStyle w:val="Normal"/>
              <w:widowControl w:val="false"/>
              <w:rPr/>
            </w:pPr>
            <w:r>
              <w:rPr/>
            </w:r>
          </w:p>
        </w:tc>
        <w:tc>
          <w:tcPr>
            <w:tcW w:w="3423" w:type="dxa"/>
            <w:tcBorders>
              <w:top w:val="single" w:sz="4" w:space="0" w:color="000000"/>
            </w:tcBorders>
            <w:vAlign w:val="bottom"/>
          </w:tcPr>
          <w:p>
            <w:pPr>
              <w:pStyle w:val="Normal"/>
              <w:widowControl w:val="false"/>
              <w:jc w:val="center"/>
              <w:rPr/>
            </w:pPr>
            <w:r>
              <w:rPr/>
            </w:r>
          </w:p>
        </w:tc>
        <w:tc>
          <w:tcPr>
            <w:tcW w:w="1133" w:type="dxa"/>
            <w:tcBorders/>
            <w:vAlign w:val="bottom"/>
          </w:tcPr>
          <w:p>
            <w:pPr>
              <w:pStyle w:val="Normal"/>
              <w:widowControl w:val="false"/>
              <w:ind w:right="57" w:hanging="0"/>
              <w:jc w:val="right"/>
              <w:rPr/>
            </w:pPr>
            <w:r>
              <w:rPr/>
            </w:r>
          </w:p>
        </w:tc>
        <w:tc>
          <w:tcPr>
            <w:tcW w:w="1473" w:type="dxa"/>
            <w:tcBorders>
              <w:top w:val="single" w:sz="4" w:space="0" w:color="000000"/>
              <w:bottom w:val="single" w:sz="4" w:space="0" w:color="000000"/>
            </w:tcBorders>
            <w:vAlign w:val="bottom"/>
          </w:tcPr>
          <w:p>
            <w:pPr>
              <w:pStyle w:val="Normal"/>
              <w:widowControl w:val="false"/>
              <w:jc w:val="center"/>
              <w:rPr/>
            </w:pPr>
            <w:r>
              <w:rPr/>
            </w:r>
          </w:p>
        </w:tc>
      </w:tr>
      <w:tr>
        <w:trPr>
          <w:trHeight w:val="240" w:hRule="atLeast"/>
        </w:trPr>
        <w:tc>
          <w:tcPr>
            <w:tcW w:w="3606" w:type="dxa"/>
            <w:vMerge w:val="restart"/>
            <w:tcBorders/>
            <w:vAlign w:val="bottom"/>
          </w:tcPr>
          <w:p>
            <w:pPr>
              <w:pStyle w:val="Normal"/>
              <w:widowControl w:val="false"/>
              <w:rPr/>
            </w:pPr>
            <w:r>
              <w:rPr/>
              <w:t>Полное наименование</w:t>
            </w:r>
            <w:r>
              <w:rPr/>
              <w:br w:type="textWrapping" w:clear="all"/>
            </w:r>
            <w:r>
              <w:rPr/>
              <w:t>принципала</w:t>
            </w:r>
          </w:p>
        </w:tc>
        <w:tc>
          <w:tcPr>
            <w:tcW w:w="3423" w:type="dxa"/>
            <w:vMerge w:val="restart"/>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ИНН</w:t>
            </w:r>
            <w:r>
              <w:rPr>
                <w:rStyle w:val="Style2"/>
              </w:rPr>
              <w:t>2</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240" w:hRule="atLeast"/>
        </w:trPr>
        <w:tc>
          <w:tcPr>
            <w:tcW w:w="3606" w:type="dxa"/>
            <w:vMerge w:val="continue"/>
            <w:tcBorders/>
            <w:vAlign w:val="bottom"/>
          </w:tcPr>
          <w:p>
            <w:pPr>
              <w:pStyle w:val="Normal"/>
              <w:widowControl w:val="false"/>
              <w:rPr/>
            </w:pPr>
            <w:r>
              <w:rPr/>
            </w:r>
          </w:p>
        </w:tc>
        <w:tc>
          <w:tcPr>
            <w:tcW w:w="3423" w:type="dxa"/>
            <w:vMerge w:val="continue"/>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КПП</w:t>
            </w:r>
            <w:r>
              <w:rPr>
                <w:rStyle w:val="Style2"/>
              </w:rPr>
              <w:t>3</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624" w:hRule="atLeast"/>
        </w:trPr>
        <w:tc>
          <w:tcPr>
            <w:tcW w:w="3606" w:type="dxa"/>
            <w:tcBorders/>
            <w:vAlign w:val="bottom"/>
          </w:tcPr>
          <w:p>
            <w:pPr>
              <w:pStyle w:val="Normal"/>
              <w:widowControl w:val="false"/>
              <w:rPr/>
            </w:pPr>
            <w:r>
              <w:rPr/>
              <w:t>Место нахождения, телефон, адрес электронной почты принципала</w:t>
            </w:r>
          </w:p>
        </w:tc>
        <w:tc>
          <w:tcPr>
            <w:tcW w:w="3423" w:type="dxa"/>
            <w:tcBorders>
              <w:top w:val="single" w:sz="4" w:space="0" w:color="000000"/>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по ОКТМО</w:t>
            </w:r>
            <w:r>
              <w:rPr>
                <w:vertAlign w:val="superscript"/>
                <w:lang w:val="en-US"/>
              </w:rPr>
              <w:t>1</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240" w:hRule="atLeast"/>
        </w:trPr>
        <w:tc>
          <w:tcPr>
            <w:tcW w:w="3606" w:type="dxa"/>
            <w:tcBorders/>
            <w:vAlign w:val="bottom"/>
          </w:tcPr>
          <w:p>
            <w:pPr>
              <w:pStyle w:val="Normal"/>
              <w:widowControl w:val="false"/>
              <w:rPr/>
            </w:pPr>
            <w:r>
              <w:rPr/>
            </w:r>
          </w:p>
        </w:tc>
        <w:tc>
          <w:tcPr>
            <w:tcW w:w="3423" w:type="dxa"/>
            <w:tcBorders>
              <w:top w:val="single" w:sz="4" w:space="0" w:color="000000"/>
            </w:tcBorders>
            <w:vAlign w:val="bottom"/>
          </w:tcPr>
          <w:p>
            <w:pPr>
              <w:pStyle w:val="Normal"/>
              <w:widowControl w:val="false"/>
              <w:jc w:val="center"/>
              <w:rPr/>
            </w:pPr>
            <w:r>
              <w:rPr/>
            </w:r>
          </w:p>
        </w:tc>
        <w:tc>
          <w:tcPr>
            <w:tcW w:w="1133" w:type="dxa"/>
            <w:tcBorders/>
            <w:vAlign w:val="bottom"/>
          </w:tcPr>
          <w:p>
            <w:pPr>
              <w:pStyle w:val="Normal"/>
              <w:widowControl w:val="false"/>
              <w:ind w:right="57" w:hanging="0"/>
              <w:jc w:val="right"/>
              <w:rPr/>
            </w:pPr>
            <w:r>
              <w:rPr/>
            </w:r>
          </w:p>
        </w:tc>
        <w:tc>
          <w:tcPr>
            <w:tcW w:w="1473" w:type="dxa"/>
            <w:tcBorders>
              <w:top w:val="single" w:sz="4" w:space="0" w:color="000000"/>
              <w:bottom w:val="single" w:sz="4" w:space="0" w:color="000000"/>
            </w:tcBorders>
            <w:vAlign w:val="bottom"/>
          </w:tcPr>
          <w:p>
            <w:pPr>
              <w:pStyle w:val="Normal"/>
              <w:widowControl w:val="false"/>
              <w:jc w:val="center"/>
              <w:rPr/>
            </w:pPr>
            <w:r>
              <w:rPr/>
            </w:r>
          </w:p>
        </w:tc>
      </w:tr>
      <w:tr>
        <w:trPr>
          <w:trHeight w:val="240" w:hRule="atLeast"/>
        </w:trPr>
        <w:tc>
          <w:tcPr>
            <w:tcW w:w="3606" w:type="dxa"/>
            <w:vMerge w:val="restart"/>
            <w:tcBorders/>
          </w:tcPr>
          <w:p>
            <w:pPr>
              <w:pStyle w:val="Normal"/>
              <w:widowControl w:val="false"/>
              <w:rPr/>
            </w:pPr>
            <w:r>
              <w:rPr/>
              <w:t>Полное наименование</w:t>
            </w:r>
            <w:r>
              <w:rPr/>
              <w:br w:type="textWrapping" w:clear="all"/>
            </w:r>
            <w:r>
              <w:rPr/>
              <w:t>бенефициара</w:t>
            </w:r>
          </w:p>
        </w:tc>
        <w:tc>
          <w:tcPr>
            <w:tcW w:w="3423" w:type="dxa"/>
            <w:vMerge w:val="restart"/>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ИНН</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240" w:hRule="atLeast"/>
        </w:trPr>
        <w:tc>
          <w:tcPr>
            <w:tcW w:w="3606" w:type="dxa"/>
            <w:vMerge w:val="continue"/>
            <w:tcBorders/>
            <w:vAlign w:val="bottom"/>
          </w:tcPr>
          <w:p>
            <w:pPr>
              <w:pStyle w:val="Normal"/>
              <w:widowControl w:val="false"/>
              <w:rPr/>
            </w:pPr>
            <w:r>
              <w:rPr/>
            </w:r>
          </w:p>
        </w:tc>
        <w:tc>
          <w:tcPr>
            <w:tcW w:w="3423" w:type="dxa"/>
            <w:vMerge w:val="continue"/>
            <w:tcBorders>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КПП</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624" w:hRule="atLeast"/>
        </w:trPr>
        <w:tc>
          <w:tcPr>
            <w:tcW w:w="3606" w:type="dxa"/>
            <w:tcBorders/>
            <w:vAlign w:val="bottom"/>
          </w:tcPr>
          <w:p>
            <w:pPr>
              <w:pStyle w:val="Normal"/>
              <w:widowControl w:val="false"/>
              <w:rPr/>
            </w:pPr>
            <w:r>
              <w:rPr/>
              <w:t>Место нахождения, телефон, адрес электронной почты бенефициара</w:t>
            </w:r>
          </w:p>
        </w:tc>
        <w:tc>
          <w:tcPr>
            <w:tcW w:w="3423" w:type="dxa"/>
            <w:tcBorders>
              <w:top w:val="single" w:sz="4" w:space="0" w:color="000000"/>
              <w:bottom w:val="single" w:sz="4" w:space="0" w:color="000000"/>
            </w:tcBorders>
            <w:vAlign w:val="bottom"/>
          </w:tcPr>
          <w:p>
            <w:pPr>
              <w:pStyle w:val="Normal"/>
              <w:widowControl w:val="false"/>
              <w:jc w:val="center"/>
              <w:rPr/>
            </w:pPr>
            <w:r>
              <w:rPr/>
            </w:r>
          </w:p>
        </w:tc>
        <w:tc>
          <w:tcPr>
            <w:tcW w:w="1133" w:type="dxa"/>
            <w:tcBorders>
              <w:right w:val="single" w:sz="4" w:space="0" w:color="000000"/>
            </w:tcBorders>
            <w:vAlign w:val="bottom"/>
          </w:tcPr>
          <w:p>
            <w:pPr>
              <w:pStyle w:val="Normal"/>
              <w:widowControl w:val="false"/>
              <w:ind w:right="57" w:hanging="0"/>
              <w:jc w:val="right"/>
              <w:rPr/>
            </w:pPr>
            <w:r>
              <w:rPr/>
              <w:t>по ОКТМО</w:t>
            </w:r>
          </w:p>
        </w:tc>
        <w:tc>
          <w:tcPr>
            <w:tcW w:w="1473"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bl>
    <w:p>
      <w:pPr>
        <w:pStyle w:val="Normal"/>
        <w:rPr/>
      </w:pPr>
      <w:r>
        <w:rPr/>
      </w:r>
    </w:p>
    <w:p>
      <w:pPr>
        <w:pStyle w:val="Normal"/>
        <w:rPr/>
      </w:pPr>
      <w:r>
        <w:rPr/>
      </w:r>
    </w:p>
    <w:p>
      <w:pPr>
        <w:pStyle w:val="Normal"/>
        <w:jc w:val="center"/>
        <w:rPr>
          <w:sz w:val="26"/>
          <w:szCs w:val="26"/>
        </w:rPr>
      </w:pPr>
      <w:r>
        <w:rPr>
          <w:sz w:val="26"/>
          <w:szCs w:val="26"/>
        </w:rPr>
        <w:t>Информация о закупке, для обеспечения договора, заключаемого</w:t>
      </w:r>
    </w:p>
    <w:p>
      <w:pPr>
        <w:pStyle w:val="Normal"/>
        <w:jc w:val="center"/>
        <w:rPr>
          <w:sz w:val="26"/>
          <w:szCs w:val="26"/>
        </w:rPr>
      </w:pPr>
      <w:r>
        <w:rPr>
          <w:sz w:val="26"/>
          <w:szCs w:val="26"/>
        </w:rPr>
        <w:t>при осуществлении которой, предоставляется независимая гарантия</w:t>
      </w:r>
    </w:p>
    <w:p>
      <w:pPr>
        <w:pStyle w:val="Normal"/>
        <w:rPr/>
      </w:pPr>
      <w:r>
        <w:rPr/>
      </w:r>
    </w:p>
    <w:tbl>
      <w:tblPr>
        <w:tblW w:w="10191"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3814"/>
        <w:gridCol w:w="3619"/>
        <w:gridCol w:w="2758"/>
      </w:tblGrid>
      <w:tr>
        <w:trPr>
          <w:trHeight w:val="240" w:hRule="atLeast"/>
        </w:trPr>
        <w:tc>
          <w:tcPr>
            <w:tcW w:w="3814" w:type="dxa"/>
            <w:tcBorders/>
            <w:vAlign w:val="bottom"/>
          </w:tcPr>
          <w:p>
            <w:pPr>
              <w:pStyle w:val="Normal"/>
              <w:widowControl w:val="false"/>
              <w:rPr/>
            </w:pPr>
            <w:r>
              <w:rPr/>
              <w:t>Номер извещения об осуществлении конкурентной закупки</w:t>
            </w:r>
            <w:r>
              <w:rPr>
                <w:vertAlign w:val="superscript"/>
              </w:rPr>
              <w:t>1</w:t>
            </w:r>
          </w:p>
        </w:tc>
        <w:tc>
          <w:tcPr>
            <w:tcW w:w="3619" w:type="dxa"/>
            <w:tcBorders>
              <w:bottom w:val="single" w:sz="4" w:space="0" w:color="000000"/>
            </w:tcBorders>
            <w:vAlign w:val="bottom"/>
          </w:tcPr>
          <w:p>
            <w:pPr>
              <w:pStyle w:val="Normal"/>
              <w:widowControl w:val="false"/>
              <w:jc w:val="center"/>
              <w:rPr/>
            </w:pPr>
            <w:r>
              <w:rPr/>
            </w:r>
          </w:p>
        </w:tc>
        <w:tc>
          <w:tcPr>
            <w:tcW w:w="2758" w:type="dxa"/>
            <w:tcBorders/>
            <w:vAlign w:val="bottom"/>
          </w:tcPr>
          <w:p>
            <w:pPr>
              <w:pStyle w:val="Normal"/>
              <w:widowControl w:val="false"/>
              <w:jc w:val="center"/>
              <w:rPr/>
            </w:pPr>
            <w:r>
              <w:rPr/>
            </w:r>
          </w:p>
        </w:tc>
      </w:tr>
    </w:tbl>
    <w:p>
      <w:pPr>
        <w:pStyle w:val="Normal"/>
        <w:rPr>
          <w:sz w:val="2"/>
          <w:szCs w:val="2"/>
        </w:rPr>
      </w:pPr>
      <w:r>
        <w:rPr>
          <w:sz w:val="2"/>
          <w:szCs w:val="2"/>
        </w:rPr>
      </w:r>
    </w:p>
    <w:tbl>
      <w:tblPr>
        <w:tblW w:w="10191"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3814"/>
        <w:gridCol w:w="3619"/>
        <w:gridCol w:w="2758"/>
      </w:tblGrid>
      <w:tr>
        <w:trPr>
          <w:trHeight w:val="240" w:hRule="atLeast"/>
        </w:trPr>
        <w:tc>
          <w:tcPr>
            <w:tcW w:w="3814" w:type="dxa"/>
            <w:tcBorders/>
            <w:vAlign w:val="bottom"/>
          </w:tcPr>
          <w:p>
            <w:pPr>
              <w:pStyle w:val="Normal"/>
              <w:widowControl w:val="false"/>
              <w:rPr/>
            </w:pPr>
            <w:r>
              <w:rPr/>
              <w:t>Предмет договора</w:t>
            </w:r>
            <w:r>
              <w:rPr>
                <w:rStyle w:val="Style2"/>
              </w:rPr>
              <w:t>4</w:t>
            </w:r>
          </w:p>
        </w:tc>
        <w:tc>
          <w:tcPr>
            <w:tcW w:w="3619" w:type="dxa"/>
            <w:tcBorders>
              <w:bottom w:val="single" w:sz="4" w:space="0" w:color="000000"/>
            </w:tcBorders>
            <w:vAlign w:val="bottom"/>
          </w:tcPr>
          <w:p>
            <w:pPr>
              <w:pStyle w:val="Normal"/>
              <w:widowControl w:val="false"/>
              <w:jc w:val="center"/>
              <w:rPr/>
            </w:pPr>
            <w:r>
              <w:rPr/>
            </w:r>
          </w:p>
        </w:tc>
        <w:tc>
          <w:tcPr>
            <w:tcW w:w="2758" w:type="dxa"/>
            <w:tcBorders/>
            <w:vAlign w:val="bottom"/>
          </w:tcPr>
          <w:p>
            <w:pPr>
              <w:pStyle w:val="Normal"/>
              <w:widowControl w:val="false"/>
              <w:jc w:val="center"/>
              <w:rPr/>
            </w:pPr>
            <w:r>
              <w:rPr/>
            </w:r>
          </w:p>
        </w:tc>
      </w:tr>
    </w:tbl>
    <w:p>
      <w:pPr>
        <w:pStyle w:val="Normal"/>
        <w:rPr/>
      </w:pPr>
      <w:r>
        <w:rPr/>
      </w:r>
    </w:p>
    <w:p>
      <w:pPr>
        <w:pStyle w:val="Normal"/>
        <w:spacing w:lineRule="auto" w:line="276" w:before="0" w:after="200"/>
        <w:rPr/>
      </w:pPr>
      <w:r>
        <w:rPr/>
      </w:r>
    </w:p>
    <w:p>
      <w:pPr>
        <w:pStyle w:val="Normal"/>
        <w:spacing w:lineRule="auto" w:line="276" w:before="0" w:after="200"/>
        <w:rPr/>
      </w:pPr>
      <w:r>
        <w:rPr/>
      </w:r>
    </w:p>
    <w:p>
      <w:pPr>
        <w:pStyle w:val="Normal"/>
        <w:spacing w:lineRule="auto" w:line="276" w:before="0" w:after="200"/>
        <w:rPr/>
      </w:pPr>
      <w:r>
        <w:rPr/>
      </w:r>
    </w:p>
    <w:p>
      <w:pPr>
        <w:pStyle w:val="Normal"/>
        <w:spacing w:lineRule="auto" w:line="276" w:before="0" w:after="200"/>
        <w:rPr/>
      </w:pPr>
      <w:r>
        <w:rPr/>
      </w:r>
    </w:p>
    <w:p>
      <w:pPr>
        <w:pStyle w:val="Normal"/>
        <w:spacing w:lineRule="auto" w:line="276" w:before="0" w:after="200"/>
        <w:rPr/>
      </w:pPr>
      <w:r>
        <w:rPr/>
      </w:r>
    </w:p>
    <w:p>
      <w:pPr>
        <w:pStyle w:val="Normal"/>
        <w:jc w:val="center"/>
        <w:rPr>
          <w:sz w:val="26"/>
          <w:szCs w:val="26"/>
        </w:rPr>
      </w:pPr>
      <w:r>
        <w:rPr>
          <w:sz w:val="26"/>
          <w:szCs w:val="26"/>
        </w:rPr>
        <w:t>Условия независимой гарантии</w:t>
      </w:r>
    </w:p>
    <w:p>
      <w:pPr>
        <w:pStyle w:val="Normal"/>
        <w:rPr/>
      </w:pPr>
      <w:r>
        <w:rPr/>
      </w:r>
    </w:p>
    <w:tbl>
      <w:tblPr>
        <w:tblW w:w="9469"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3544"/>
        <w:gridCol w:w="3362"/>
        <w:gridCol w:w="1116"/>
        <w:gridCol w:w="1446"/>
      </w:tblGrid>
      <w:tr>
        <w:trPr>
          <w:trHeight w:val="1001" w:hRule="atLeast"/>
        </w:trPr>
        <w:tc>
          <w:tcPr>
            <w:tcW w:w="3544" w:type="dxa"/>
            <w:tcBorders/>
            <w:vAlign w:val="bottom"/>
          </w:tcPr>
          <w:p>
            <w:pPr>
              <w:pStyle w:val="Normal"/>
              <w:widowControl w:val="false"/>
              <w:rPr/>
            </w:pPr>
            <w:r>
              <w:rPr/>
              <w:t>Сумма независимой гарантии, подлежащая уплате гарантом бенефициару (далее — сумма независимой гарантии)</w:t>
            </w:r>
          </w:p>
        </w:tc>
        <w:tc>
          <w:tcPr>
            <w:tcW w:w="3362" w:type="dxa"/>
            <w:tcBorders>
              <w:bottom w:val="single" w:sz="4" w:space="0" w:color="000000"/>
            </w:tcBorders>
            <w:vAlign w:val="bottom"/>
          </w:tcPr>
          <w:p>
            <w:pPr>
              <w:pStyle w:val="Normal"/>
              <w:widowControl w:val="false"/>
              <w:jc w:val="center"/>
              <w:rPr/>
            </w:pPr>
            <w:r>
              <w:rPr/>
            </w:r>
          </w:p>
        </w:tc>
        <w:tc>
          <w:tcPr>
            <w:tcW w:w="1116" w:type="dxa"/>
            <w:tcBorders/>
            <w:vAlign w:val="bottom"/>
          </w:tcPr>
          <w:p>
            <w:pPr>
              <w:pStyle w:val="Normal"/>
              <w:widowControl w:val="false"/>
              <w:ind w:right="57" w:hanging="0"/>
              <w:jc w:val="right"/>
              <w:rPr/>
            </w:pPr>
            <w:r>
              <w:rPr/>
            </w:r>
          </w:p>
        </w:tc>
        <w:tc>
          <w:tcPr>
            <w:tcW w:w="1446" w:type="dxa"/>
            <w:tcBorders/>
            <w:vAlign w:val="bottom"/>
          </w:tcPr>
          <w:p>
            <w:pPr>
              <w:pStyle w:val="Normal"/>
              <w:widowControl w:val="false"/>
              <w:jc w:val="center"/>
              <w:rPr/>
            </w:pPr>
            <w:r>
              <w:rPr/>
            </w:r>
          </w:p>
        </w:tc>
      </w:tr>
      <w:tr>
        <w:trPr>
          <w:trHeight w:val="242" w:hRule="atLeast"/>
        </w:trPr>
        <w:tc>
          <w:tcPr>
            <w:tcW w:w="3544" w:type="dxa"/>
            <w:tcBorders/>
            <w:vAlign w:val="bottom"/>
          </w:tcPr>
          <w:p>
            <w:pPr>
              <w:pStyle w:val="Normal"/>
              <w:widowControl w:val="false"/>
              <w:rPr/>
            </w:pPr>
            <w:r>
              <w:rPr/>
              <w:t>Наименование валюты</w:t>
            </w:r>
          </w:p>
        </w:tc>
        <w:tc>
          <w:tcPr>
            <w:tcW w:w="3362" w:type="dxa"/>
            <w:tcBorders>
              <w:bottom w:val="single" w:sz="4" w:space="0" w:color="000000"/>
            </w:tcBorders>
            <w:vAlign w:val="bottom"/>
          </w:tcPr>
          <w:p>
            <w:pPr>
              <w:pStyle w:val="Normal"/>
              <w:widowControl w:val="false"/>
              <w:jc w:val="center"/>
              <w:rPr/>
            </w:pPr>
            <w:r>
              <w:rPr/>
            </w:r>
          </w:p>
        </w:tc>
        <w:tc>
          <w:tcPr>
            <w:tcW w:w="1116" w:type="dxa"/>
            <w:tcBorders>
              <w:right w:val="single" w:sz="4" w:space="0" w:color="000000"/>
            </w:tcBorders>
            <w:vAlign w:val="bottom"/>
          </w:tcPr>
          <w:p>
            <w:pPr>
              <w:pStyle w:val="Normal"/>
              <w:widowControl w:val="false"/>
              <w:ind w:right="57" w:hanging="0"/>
              <w:jc w:val="right"/>
              <w:rPr/>
            </w:pPr>
            <w:r>
              <w:rPr/>
              <w:t>по ОКВ</w:t>
            </w:r>
          </w:p>
        </w:tc>
        <w:tc>
          <w:tcPr>
            <w:tcW w:w="144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pPr>
            <w:r>
              <w:rPr/>
            </w:r>
          </w:p>
        </w:tc>
      </w:tr>
      <w:tr>
        <w:trPr>
          <w:trHeight w:val="501" w:hRule="atLeast"/>
        </w:trPr>
        <w:tc>
          <w:tcPr>
            <w:tcW w:w="3544" w:type="dxa"/>
            <w:tcBorders/>
            <w:vAlign w:val="bottom"/>
          </w:tcPr>
          <w:p>
            <w:pPr>
              <w:pStyle w:val="Normal"/>
              <w:widowControl w:val="false"/>
              <w:rPr/>
            </w:pPr>
            <w:r>
              <w:rPr/>
              <w:t>Срок вступления независимой</w:t>
            </w:r>
          </w:p>
          <w:p>
            <w:pPr>
              <w:pStyle w:val="Normal"/>
              <w:widowControl w:val="false"/>
              <w:rPr/>
            </w:pPr>
            <w:r>
              <w:rPr/>
              <w:t>гарантии в силу</w:t>
            </w:r>
            <w:r>
              <w:rPr>
                <w:rStyle w:val="Style2"/>
              </w:rPr>
              <w:t>5</w:t>
            </w:r>
          </w:p>
        </w:tc>
        <w:tc>
          <w:tcPr>
            <w:tcW w:w="3362" w:type="dxa"/>
            <w:tcBorders>
              <w:bottom w:val="single" w:sz="4" w:space="0" w:color="000000"/>
            </w:tcBorders>
            <w:vAlign w:val="bottom"/>
          </w:tcPr>
          <w:p>
            <w:pPr>
              <w:pStyle w:val="Normal"/>
              <w:widowControl w:val="false"/>
              <w:jc w:val="center"/>
              <w:rPr/>
            </w:pPr>
            <w:r>
              <w:rPr/>
            </w:r>
          </w:p>
        </w:tc>
        <w:tc>
          <w:tcPr>
            <w:tcW w:w="1116" w:type="dxa"/>
            <w:tcBorders/>
            <w:vAlign w:val="bottom"/>
          </w:tcPr>
          <w:p>
            <w:pPr>
              <w:pStyle w:val="Normal"/>
              <w:widowControl w:val="false"/>
              <w:ind w:right="57" w:hanging="0"/>
              <w:jc w:val="right"/>
              <w:rPr/>
            </w:pPr>
            <w:r>
              <w:rPr/>
            </w:r>
          </w:p>
        </w:tc>
        <w:tc>
          <w:tcPr>
            <w:tcW w:w="1446" w:type="dxa"/>
            <w:tcBorders/>
            <w:vAlign w:val="bottom"/>
          </w:tcPr>
          <w:p>
            <w:pPr>
              <w:pStyle w:val="Normal"/>
              <w:widowControl w:val="false"/>
              <w:jc w:val="center"/>
              <w:rPr/>
            </w:pPr>
            <w:r>
              <w:rPr/>
            </w:r>
          </w:p>
        </w:tc>
      </w:tr>
      <w:tr>
        <w:trPr>
          <w:trHeight w:val="485" w:hRule="atLeast"/>
        </w:trPr>
        <w:tc>
          <w:tcPr>
            <w:tcW w:w="3544" w:type="dxa"/>
            <w:tcBorders/>
            <w:vAlign w:val="bottom"/>
          </w:tcPr>
          <w:p>
            <w:pPr>
              <w:pStyle w:val="Normal"/>
              <w:widowControl w:val="false"/>
              <w:rPr>
                <w:lang w:val="en-US"/>
              </w:rPr>
            </w:pPr>
            <w:r>
              <w:rPr/>
              <w:t>Срок действия независимой</w:t>
            </w:r>
          </w:p>
          <w:p>
            <w:pPr>
              <w:pStyle w:val="Normal"/>
              <w:widowControl w:val="false"/>
              <w:rPr>
                <w:lang w:val="en-US"/>
              </w:rPr>
            </w:pPr>
            <w:r>
              <w:rPr/>
              <w:t>гарантии</w:t>
            </w:r>
            <w:r>
              <w:rPr>
                <w:vertAlign w:val="superscript"/>
              </w:rPr>
              <w:t>5</w:t>
            </w:r>
          </w:p>
        </w:tc>
        <w:tc>
          <w:tcPr>
            <w:tcW w:w="3362" w:type="dxa"/>
            <w:tcBorders>
              <w:bottom w:val="single" w:sz="4" w:space="0" w:color="000000"/>
            </w:tcBorders>
            <w:vAlign w:val="bottom"/>
          </w:tcPr>
          <w:p>
            <w:pPr>
              <w:pStyle w:val="Normal"/>
              <w:widowControl w:val="false"/>
              <w:jc w:val="center"/>
              <w:rPr/>
            </w:pPr>
            <w:r>
              <w:rPr/>
            </w:r>
          </w:p>
        </w:tc>
        <w:tc>
          <w:tcPr>
            <w:tcW w:w="1116" w:type="dxa"/>
            <w:tcBorders/>
            <w:vAlign w:val="bottom"/>
          </w:tcPr>
          <w:p>
            <w:pPr>
              <w:pStyle w:val="Normal"/>
              <w:widowControl w:val="false"/>
              <w:ind w:right="57" w:hanging="0"/>
              <w:jc w:val="right"/>
              <w:rPr/>
            </w:pPr>
            <w:r>
              <w:rPr/>
            </w:r>
          </w:p>
        </w:tc>
        <w:tc>
          <w:tcPr>
            <w:tcW w:w="1446" w:type="dxa"/>
            <w:tcBorders/>
            <w:vAlign w:val="bottom"/>
          </w:tcPr>
          <w:p>
            <w:pPr>
              <w:pStyle w:val="Normal"/>
              <w:widowControl w:val="false"/>
              <w:jc w:val="center"/>
              <w:rPr/>
            </w:pPr>
            <w:r>
              <w:rPr/>
            </w:r>
          </w:p>
        </w:tc>
      </w:tr>
    </w:tbl>
    <w:p>
      <w:pPr>
        <w:pStyle w:val="Normal"/>
        <w:rPr>
          <w:sz w:val="20"/>
          <w:szCs w:val="20"/>
        </w:rPr>
      </w:pPr>
      <w:r>
        <w:rPr>
          <w:sz w:val="20"/>
          <w:szCs w:val="20"/>
        </w:rPr>
      </w:r>
    </w:p>
    <w:p>
      <w:pPr>
        <w:pStyle w:val="Normal"/>
        <w:jc w:val="both"/>
        <w:rPr>
          <w:sz w:val="23"/>
          <w:szCs w:val="23"/>
        </w:rPr>
      </w:pPr>
      <w:r>
        <w:rPr>
          <w:sz w:val="23"/>
          <w:szCs w:val="23"/>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pPr>
        <w:pStyle w:val="Normal"/>
        <w:jc w:val="both"/>
        <w:rPr>
          <w:sz w:val="23"/>
          <w:szCs w:val="23"/>
        </w:rPr>
      </w:pPr>
      <w:r>
        <w:rPr>
          <w:sz w:val="23"/>
          <w:szCs w:val="23"/>
        </w:rPr>
        <w:t>2. Настоящая независимая гарантия не может быть отозвана гарантом.</w:t>
      </w:r>
    </w:p>
    <w:p>
      <w:pPr>
        <w:pStyle w:val="Normal"/>
        <w:jc w:val="both"/>
        <w:rPr>
          <w:sz w:val="23"/>
          <w:szCs w:val="23"/>
        </w:rPr>
      </w:pPr>
      <w:r>
        <w:rPr>
          <w:sz w:val="23"/>
          <w:szCs w:val="23"/>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pPr>
        <w:pStyle w:val="Normal"/>
        <w:jc w:val="both"/>
        <w:rPr>
          <w:sz w:val="23"/>
          <w:szCs w:val="23"/>
        </w:rPr>
      </w:pPr>
      <w:r>
        <w:rPr>
          <w:sz w:val="23"/>
          <w:szCs w:val="23"/>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Normal"/>
        <w:jc w:val="both"/>
        <w:rPr>
          <w:sz w:val="2"/>
          <w:szCs w:val="2"/>
        </w:rPr>
      </w:pPr>
      <w:r>
        <w:rPr>
          <w:sz w:val="23"/>
          <w:szCs w:val="23"/>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Pr>
          <w:sz w:val="23"/>
          <w:szCs w:val="23"/>
        </w:rPr>
        <w:br w:type="textWrapping" w:clear="all"/>
      </w:r>
    </w:p>
    <w:tbl>
      <w:tblPr>
        <w:tblW w:w="9685"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1116"/>
        <w:gridCol w:w="8431"/>
        <w:gridCol w:w="138"/>
      </w:tblGrid>
      <w:tr>
        <w:trPr>
          <w:trHeight w:val="184" w:hRule="atLeast"/>
        </w:trPr>
        <w:tc>
          <w:tcPr>
            <w:tcW w:w="1116" w:type="dxa"/>
            <w:tcBorders/>
            <w:vAlign w:val="bottom"/>
          </w:tcPr>
          <w:p>
            <w:pPr>
              <w:pStyle w:val="Normal"/>
              <w:widowControl w:val="false"/>
              <w:rPr>
                <w:sz w:val="23"/>
                <w:szCs w:val="23"/>
              </w:rPr>
            </w:pPr>
            <w:r>
              <w:rPr>
                <w:sz w:val="23"/>
                <w:szCs w:val="23"/>
              </w:rPr>
              <w:t>по адресу:</w:t>
            </w:r>
          </w:p>
        </w:tc>
        <w:tc>
          <w:tcPr>
            <w:tcW w:w="8431" w:type="dxa"/>
            <w:tcBorders>
              <w:bottom w:val="single" w:sz="4" w:space="0" w:color="000000"/>
            </w:tcBorders>
            <w:vAlign w:val="bottom"/>
          </w:tcPr>
          <w:p>
            <w:pPr>
              <w:pStyle w:val="Normal"/>
              <w:widowControl w:val="false"/>
              <w:jc w:val="center"/>
              <w:rPr>
                <w:sz w:val="23"/>
                <w:szCs w:val="23"/>
              </w:rPr>
            </w:pPr>
            <w:r>
              <w:rPr>
                <w:sz w:val="23"/>
                <w:szCs w:val="23"/>
              </w:rPr>
            </w:r>
          </w:p>
        </w:tc>
        <w:tc>
          <w:tcPr>
            <w:tcW w:w="138" w:type="dxa"/>
            <w:tcBorders/>
            <w:vAlign w:val="bottom"/>
          </w:tcPr>
          <w:p>
            <w:pPr>
              <w:pStyle w:val="Normal"/>
              <w:widowControl w:val="false"/>
              <w:jc w:val="right"/>
              <w:rPr>
                <w:sz w:val="23"/>
                <w:szCs w:val="23"/>
              </w:rPr>
            </w:pPr>
            <w:r>
              <w:rPr>
                <w:rStyle w:val="Style2"/>
              </w:rPr>
              <w:t>6</w:t>
            </w:r>
            <w:r>
              <w:rPr>
                <w:sz w:val="23"/>
                <w:szCs w:val="23"/>
              </w:rPr>
              <w:t>.</w:t>
            </w:r>
          </w:p>
        </w:tc>
      </w:tr>
    </w:tbl>
    <w:p>
      <w:pPr>
        <w:pStyle w:val="Normal"/>
        <w:jc w:val="both"/>
        <w:rPr>
          <w:sz w:val="2"/>
          <w:szCs w:val="2"/>
        </w:rPr>
      </w:pPr>
      <w:r>
        <w:rPr>
          <w:sz w:val="23"/>
          <w:szCs w:val="23"/>
        </w:rPr>
        <w:t>6. Требование в форме электронного документа должно быть направлено (в случае если бенефи-</w:t>
      </w:r>
      <w:r>
        <w:rPr>
          <w:sz w:val="23"/>
          <w:szCs w:val="23"/>
        </w:rPr>
        <w:br w:type="textWrapping" w:clear="all"/>
      </w:r>
    </w:p>
    <w:tbl>
      <w:tblPr>
        <w:tblW w:w="9635"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6732"/>
        <w:gridCol w:w="2765"/>
        <w:gridCol w:w="138"/>
      </w:tblGrid>
      <w:tr>
        <w:trPr>
          <w:trHeight w:val="165" w:hRule="atLeast"/>
        </w:trPr>
        <w:tc>
          <w:tcPr>
            <w:tcW w:w="6732" w:type="dxa"/>
            <w:tcBorders/>
            <w:vAlign w:val="bottom"/>
          </w:tcPr>
          <w:p>
            <w:pPr>
              <w:pStyle w:val="Normal"/>
              <w:widowControl w:val="false"/>
              <w:rPr>
                <w:sz w:val="23"/>
                <w:szCs w:val="23"/>
              </w:rPr>
            </w:pPr>
            <w:r>
              <w:rPr>
                <w:sz w:val="23"/>
                <w:szCs w:val="23"/>
              </w:rPr>
              <w:t>циар направляет требование гаранту в форме электронного документа)</w:t>
            </w:r>
          </w:p>
        </w:tc>
        <w:tc>
          <w:tcPr>
            <w:tcW w:w="2765" w:type="dxa"/>
            <w:tcBorders>
              <w:bottom w:val="single" w:sz="4" w:space="0" w:color="000000"/>
            </w:tcBorders>
            <w:vAlign w:val="bottom"/>
          </w:tcPr>
          <w:p>
            <w:pPr>
              <w:pStyle w:val="Normal"/>
              <w:widowControl w:val="false"/>
              <w:jc w:val="center"/>
              <w:rPr>
                <w:sz w:val="23"/>
                <w:szCs w:val="23"/>
              </w:rPr>
            </w:pPr>
            <w:r>
              <w:rPr>
                <w:sz w:val="23"/>
                <w:szCs w:val="23"/>
              </w:rPr>
            </w:r>
          </w:p>
        </w:tc>
        <w:tc>
          <w:tcPr>
            <w:tcW w:w="138" w:type="dxa"/>
            <w:tcBorders/>
            <w:vAlign w:val="bottom"/>
          </w:tcPr>
          <w:p>
            <w:pPr>
              <w:pStyle w:val="Normal"/>
              <w:widowControl w:val="false"/>
              <w:jc w:val="right"/>
              <w:rPr>
                <w:sz w:val="23"/>
                <w:szCs w:val="23"/>
              </w:rPr>
            </w:pPr>
            <w:r>
              <w:rPr>
                <w:rStyle w:val="Style2"/>
              </w:rPr>
              <w:t>7</w:t>
            </w:r>
            <w:r>
              <w:rPr>
                <w:sz w:val="23"/>
                <w:szCs w:val="23"/>
              </w:rPr>
              <w:t>.</w:t>
            </w:r>
          </w:p>
        </w:tc>
      </w:tr>
    </w:tbl>
    <w:p>
      <w:pPr>
        <w:pStyle w:val="Normal"/>
        <w:jc w:val="both"/>
        <w:rPr>
          <w:sz w:val="23"/>
          <w:szCs w:val="23"/>
        </w:rPr>
      </w:pPr>
      <w:r>
        <w:rPr>
          <w:sz w:val="23"/>
          <w:szCs w:val="23"/>
        </w:rPr>
        <w:t>7. В случае направления требования бенефициар обязан одновременно с таким требованием направить гаранту:</w:t>
      </w:r>
    </w:p>
    <w:p>
      <w:pPr>
        <w:pStyle w:val="Normal"/>
        <w:jc w:val="both"/>
        <w:rPr>
          <w:sz w:val="23"/>
          <w:szCs w:val="23"/>
        </w:rPr>
      </w:pPr>
      <w:r>
        <w:rPr>
          <w:sz w:val="23"/>
          <w:szCs w:val="23"/>
        </w:rPr>
        <w:t>а) расчет суммы, включаемой в требование по настоящей независимой гарантии;</w:t>
      </w:r>
    </w:p>
    <w:p>
      <w:pPr>
        <w:pStyle w:val="Normal"/>
        <w:jc w:val="both"/>
        <w:rPr>
          <w:sz w:val="23"/>
          <w:szCs w:val="23"/>
        </w:rPr>
      </w:pPr>
      <w:r>
        <w:rPr>
          <w:sz w:val="23"/>
          <w:szCs w:val="23"/>
        </w:rPr>
        <w:t>б) документ, содержащий указание на нарушения принципалом обязательств, предусмотренных договором;</w:t>
      </w:r>
    </w:p>
    <w:p>
      <w:pPr>
        <w:pStyle w:val="Normal"/>
        <w:jc w:val="both"/>
        <w:rPr>
          <w:sz w:val="23"/>
          <w:szCs w:val="23"/>
        </w:rPr>
      </w:pPr>
      <w:r>
        <w:rPr>
          <w:sz w:val="23"/>
          <w:szCs w:val="23"/>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jc w:val="both"/>
        <w:rPr>
          <w:sz w:val="23"/>
          <w:szCs w:val="23"/>
        </w:rPr>
      </w:pPr>
      <w:r>
        <w:rPr>
          <w:sz w:val="23"/>
          <w:szCs w:val="23"/>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jc w:val="both"/>
        <w:rPr>
          <w:sz w:val="23"/>
          <w:szCs w:val="23"/>
        </w:rPr>
      </w:pPr>
      <w:r>
        <w:rPr>
          <w:sz w:val="23"/>
          <w:szCs w:val="23"/>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pPr>
        <w:pStyle w:val="Normal"/>
        <w:jc w:val="both"/>
        <w:rPr>
          <w:sz w:val="23"/>
          <w:szCs w:val="23"/>
        </w:rPr>
      </w:pPr>
      <w:r>
        <w:rPr>
          <w:sz w:val="23"/>
          <w:szCs w:val="23"/>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jc w:val="both"/>
        <w:rPr>
          <w:sz w:val="23"/>
          <w:szCs w:val="23"/>
        </w:rPr>
      </w:pPr>
      <w:r>
        <w:rPr>
          <w:sz w:val="23"/>
          <w:szCs w:val="23"/>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pPr>
        <w:pStyle w:val="Normal"/>
        <w:jc w:val="both"/>
        <w:rPr>
          <w:sz w:val="23"/>
          <w:szCs w:val="23"/>
        </w:rPr>
      </w:pPr>
      <w:r>
        <w:rPr>
          <w:sz w:val="23"/>
          <w:szCs w:val="23"/>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pPr>
        <w:pStyle w:val="Normal"/>
        <w:jc w:val="both"/>
        <w:rPr>
          <w:sz w:val="23"/>
          <w:szCs w:val="23"/>
        </w:rPr>
      </w:pPr>
      <w:r>
        <w:rPr>
          <w:sz w:val="23"/>
          <w:szCs w:val="23"/>
        </w:rPr>
        <w:t>13. Все расходы, возникающие в связи с перечислением гарантом денежных средств по настоящей независимой гарантии бенефициару, несет гарант.</w:t>
      </w:r>
    </w:p>
    <w:p>
      <w:pPr>
        <w:pStyle w:val="Normal"/>
        <w:jc w:val="both"/>
        <w:rPr>
          <w:sz w:val="23"/>
          <w:szCs w:val="23"/>
        </w:rPr>
      </w:pPr>
      <w:r>
        <w:rPr>
          <w:sz w:val="23"/>
          <w:szCs w:val="23"/>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pPr>
        <w:pStyle w:val="Normal"/>
        <w:rPr>
          <w:sz w:val="2"/>
          <w:szCs w:val="2"/>
        </w:rPr>
      </w:pPr>
      <w:r>
        <w:rPr>
          <w:sz w:val="23"/>
          <w:szCs w:val="23"/>
        </w:rPr>
        <w:t>15. Споры, возникающие в связи с исполнением обязательств по настоящей независимой гарантии, подлежат рассмотрению в арбитражном суде Хабаровского края.</w:t>
      </w:r>
      <w:r>
        <w:rPr>
          <w:sz w:val="23"/>
          <w:szCs w:val="23"/>
        </w:rPr>
        <w:br w:type="textWrapping" w:clear="all"/>
      </w:r>
    </w:p>
    <w:p>
      <w:pPr>
        <w:pStyle w:val="Normal"/>
        <w:jc w:val="both"/>
        <w:rPr>
          <w:sz w:val="23"/>
          <w:szCs w:val="23"/>
        </w:rPr>
      </w:pPr>
      <w:r>
        <w:rPr>
          <w:sz w:val="23"/>
          <w:szCs w:val="23"/>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pPr>
        <w:pStyle w:val="Normal"/>
        <w:jc w:val="both"/>
        <w:rPr>
          <w:sz w:val="23"/>
          <w:szCs w:val="23"/>
        </w:rPr>
      </w:pPr>
      <w:r>
        <w:rPr>
          <w:sz w:val="23"/>
          <w:szCs w:val="23"/>
        </w:rPr>
        <w:t>17. Дополнительные условия</w:t>
      </w:r>
      <w:r>
        <w:rPr>
          <w:sz w:val="23"/>
          <w:szCs w:val="23"/>
          <w:vertAlign w:val="superscript"/>
        </w:rPr>
        <w:t xml:space="preserve">1, </w:t>
      </w:r>
      <w:r>
        <w:rPr>
          <w:rStyle w:val="Style2"/>
          <w:sz w:val="23"/>
          <w:szCs w:val="23"/>
        </w:rPr>
        <w:t>8</w:t>
      </w:r>
      <w:r>
        <w:rPr>
          <w:sz w:val="23"/>
          <w:szCs w:val="23"/>
        </w:rPr>
        <w:t>.</w:t>
      </w:r>
    </w:p>
    <w:p>
      <w:pPr>
        <w:pStyle w:val="Normal"/>
        <w:rPr/>
      </w:pPr>
      <w:r>
        <w:rPr/>
      </w:r>
    </w:p>
    <w:p>
      <w:pPr>
        <w:pStyle w:val="Normal"/>
        <w:rPr/>
      </w:pPr>
      <w:r>
        <w:rPr/>
      </w:r>
    </w:p>
    <w:p>
      <w:pPr>
        <w:pStyle w:val="Normal"/>
        <w:rPr/>
      </w:pPr>
      <w:r>
        <w:rPr/>
      </w:r>
    </w:p>
    <w:p>
      <w:pPr>
        <w:pStyle w:val="Normal"/>
        <w:rPr>
          <w:lang w:val="en-US"/>
        </w:rPr>
      </w:pPr>
      <w:r>
        <w:rPr/>
        <w:t>Уполномоченное</w:t>
      </w:r>
    </w:p>
    <w:tbl>
      <w:tblPr>
        <w:tblW w:w="9583"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1986"/>
        <w:gridCol w:w="2666"/>
        <w:gridCol w:w="132"/>
        <w:gridCol w:w="1601"/>
        <w:gridCol w:w="133"/>
        <w:gridCol w:w="3064"/>
      </w:tblGrid>
      <w:tr>
        <w:trPr>
          <w:trHeight w:val="300" w:hRule="atLeast"/>
        </w:trPr>
        <w:tc>
          <w:tcPr>
            <w:tcW w:w="1986" w:type="dxa"/>
            <w:tcBorders/>
            <w:vAlign w:val="bottom"/>
          </w:tcPr>
          <w:p>
            <w:pPr>
              <w:pStyle w:val="Normal"/>
              <w:widowControl w:val="false"/>
              <w:rPr/>
            </w:pPr>
            <w:r>
              <w:rPr/>
              <w:t>лицо гаранта</w:t>
            </w:r>
          </w:p>
        </w:tc>
        <w:tc>
          <w:tcPr>
            <w:tcW w:w="2666" w:type="dxa"/>
            <w:tcBorders>
              <w:bottom w:val="single" w:sz="4" w:space="0" w:color="000000"/>
            </w:tcBorders>
            <w:vAlign w:val="bottom"/>
          </w:tcPr>
          <w:p>
            <w:pPr>
              <w:pStyle w:val="Normal"/>
              <w:widowControl w:val="false"/>
              <w:jc w:val="center"/>
              <w:rPr/>
            </w:pPr>
            <w:r>
              <w:rPr/>
            </w:r>
          </w:p>
        </w:tc>
        <w:tc>
          <w:tcPr>
            <w:tcW w:w="132" w:type="dxa"/>
            <w:tcBorders/>
            <w:vAlign w:val="bottom"/>
          </w:tcPr>
          <w:p>
            <w:pPr>
              <w:pStyle w:val="Normal"/>
              <w:widowControl w:val="false"/>
              <w:jc w:val="center"/>
              <w:rPr/>
            </w:pPr>
            <w:r>
              <w:rPr/>
            </w:r>
          </w:p>
        </w:tc>
        <w:tc>
          <w:tcPr>
            <w:tcW w:w="1601" w:type="dxa"/>
            <w:tcBorders>
              <w:bottom w:val="single" w:sz="4" w:space="0" w:color="000000"/>
            </w:tcBorders>
            <w:vAlign w:val="bottom"/>
          </w:tcPr>
          <w:p>
            <w:pPr>
              <w:pStyle w:val="Normal"/>
              <w:widowControl w:val="false"/>
              <w:jc w:val="center"/>
              <w:rPr/>
            </w:pPr>
            <w:r>
              <w:rPr/>
            </w:r>
          </w:p>
        </w:tc>
        <w:tc>
          <w:tcPr>
            <w:tcW w:w="133" w:type="dxa"/>
            <w:tcBorders/>
            <w:vAlign w:val="bottom"/>
          </w:tcPr>
          <w:p>
            <w:pPr>
              <w:pStyle w:val="Normal"/>
              <w:widowControl w:val="false"/>
              <w:jc w:val="center"/>
              <w:rPr/>
            </w:pPr>
            <w:r>
              <w:rPr/>
            </w:r>
          </w:p>
        </w:tc>
        <w:tc>
          <w:tcPr>
            <w:tcW w:w="3064" w:type="dxa"/>
            <w:tcBorders>
              <w:bottom w:val="single" w:sz="4" w:space="0" w:color="000000"/>
            </w:tcBorders>
            <w:vAlign w:val="bottom"/>
          </w:tcPr>
          <w:p>
            <w:pPr>
              <w:pStyle w:val="Normal"/>
              <w:widowControl w:val="false"/>
              <w:jc w:val="center"/>
              <w:rPr/>
            </w:pPr>
            <w:r>
              <w:rPr/>
            </w:r>
          </w:p>
        </w:tc>
      </w:tr>
      <w:tr>
        <w:trPr>
          <w:trHeight w:val="209" w:hRule="atLeast"/>
        </w:trPr>
        <w:tc>
          <w:tcPr>
            <w:tcW w:w="1986" w:type="dxa"/>
            <w:tcBorders/>
            <w:vAlign w:val="bottom"/>
          </w:tcPr>
          <w:p>
            <w:pPr>
              <w:pStyle w:val="Normal"/>
              <w:widowControl w:val="false"/>
              <w:jc w:val="center"/>
              <w:rPr>
                <w:iCs/>
                <w:sz w:val="14"/>
                <w:szCs w:val="14"/>
              </w:rPr>
            </w:pPr>
            <w:r>
              <w:rPr>
                <w:iCs/>
                <w:sz w:val="14"/>
                <w:szCs w:val="14"/>
              </w:rPr>
            </w:r>
          </w:p>
        </w:tc>
        <w:tc>
          <w:tcPr>
            <w:tcW w:w="2666" w:type="dxa"/>
            <w:tcBorders>
              <w:top w:val="single" w:sz="4" w:space="0" w:color="000000"/>
            </w:tcBorders>
            <w:vAlign w:val="bottom"/>
          </w:tcPr>
          <w:p>
            <w:pPr>
              <w:pStyle w:val="Normal"/>
              <w:widowControl w:val="false"/>
              <w:jc w:val="center"/>
              <w:rPr>
                <w:iCs/>
                <w:sz w:val="14"/>
                <w:szCs w:val="14"/>
              </w:rPr>
            </w:pPr>
            <w:r>
              <w:rPr>
                <w:iCs/>
                <w:sz w:val="14"/>
                <w:szCs w:val="14"/>
              </w:rPr>
              <w:t>(должность)</w:t>
            </w:r>
          </w:p>
        </w:tc>
        <w:tc>
          <w:tcPr>
            <w:tcW w:w="132" w:type="dxa"/>
            <w:tcBorders/>
            <w:vAlign w:val="bottom"/>
          </w:tcPr>
          <w:p>
            <w:pPr>
              <w:pStyle w:val="Normal"/>
              <w:widowControl w:val="false"/>
              <w:jc w:val="center"/>
              <w:rPr>
                <w:iCs/>
                <w:sz w:val="14"/>
                <w:szCs w:val="14"/>
              </w:rPr>
            </w:pPr>
            <w:r>
              <w:rPr>
                <w:iCs/>
                <w:sz w:val="14"/>
                <w:szCs w:val="14"/>
              </w:rPr>
            </w:r>
          </w:p>
        </w:tc>
        <w:tc>
          <w:tcPr>
            <w:tcW w:w="1601" w:type="dxa"/>
            <w:tcBorders>
              <w:top w:val="single" w:sz="4" w:space="0" w:color="000000"/>
            </w:tcBorders>
            <w:vAlign w:val="bottom"/>
          </w:tcPr>
          <w:p>
            <w:pPr>
              <w:pStyle w:val="Normal"/>
              <w:widowControl w:val="false"/>
              <w:jc w:val="center"/>
              <w:rPr>
                <w:iCs/>
                <w:sz w:val="14"/>
                <w:szCs w:val="14"/>
              </w:rPr>
            </w:pPr>
            <w:r>
              <w:rPr>
                <w:iCs/>
                <w:sz w:val="14"/>
                <w:szCs w:val="14"/>
              </w:rPr>
              <w:t>(подпись)</w:t>
            </w:r>
          </w:p>
        </w:tc>
        <w:tc>
          <w:tcPr>
            <w:tcW w:w="133" w:type="dxa"/>
            <w:tcBorders/>
            <w:vAlign w:val="bottom"/>
          </w:tcPr>
          <w:p>
            <w:pPr>
              <w:pStyle w:val="Normal"/>
              <w:widowControl w:val="false"/>
              <w:jc w:val="center"/>
              <w:rPr>
                <w:iCs/>
                <w:sz w:val="14"/>
                <w:szCs w:val="14"/>
              </w:rPr>
            </w:pPr>
            <w:r>
              <w:rPr>
                <w:iCs/>
                <w:sz w:val="14"/>
                <w:szCs w:val="14"/>
              </w:rPr>
            </w:r>
          </w:p>
        </w:tc>
        <w:tc>
          <w:tcPr>
            <w:tcW w:w="3064" w:type="dxa"/>
            <w:tcBorders>
              <w:top w:val="single" w:sz="4" w:space="0" w:color="000000"/>
            </w:tcBorders>
            <w:vAlign w:val="bottom"/>
          </w:tcPr>
          <w:p>
            <w:pPr>
              <w:pStyle w:val="Normal"/>
              <w:widowControl w:val="false"/>
              <w:jc w:val="center"/>
              <w:rPr>
                <w:iCs/>
                <w:sz w:val="14"/>
                <w:szCs w:val="14"/>
              </w:rPr>
            </w:pPr>
            <w:r>
              <w:rPr>
                <w:iCs/>
                <w:sz w:val="14"/>
                <w:szCs w:val="14"/>
              </w:rPr>
              <w:t>(расшифровка подписи)</w:t>
            </w:r>
          </w:p>
        </w:tc>
      </w:tr>
    </w:tbl>
    <w:p>
      <w:pPr>
        <w:pStyle w:val="Normal"/>
        <w:rPr>
          <w:sz w:val="10"/>
          <w:szCs w:val="2"/>
          <w:lang w:val="en-US"/>
        </w:rPr>
      </w:pPr>
      <w:r>
        <w:rPr>
          <w:sz w:val="10"/>
          <w:szCs w:val="2"/>
          <w:lang w:val="en-US"/>
        </w:rPr>
      </w:r>
    </w:p>
    <w:tbl>
      <w:tblPr>
        <w:tblW w:w="3836" w:type="dxa"/>
        <w:jc w:val="left"/>
        <w:tblInd w:w="14" w:type="dxa"/>
        <w:tblLayout w:type="fixed"/>
        <w:tblCellMar>
          <w:top w:w="0" w:type="dxa"/>
          <w:left w:w="0" w:type="dxa"/>
          <w:bottom w:w="0" w:type="dxa"/>
          <w:right w:w="0" w:type="dxa"/>
        </w:tblCellMar>
        <w:tblLook w:val="01e0" w:noHBand="0" w:noVBand="0" w:firstColumn="1" w:lastRow="1" w:lastColumn="1" w:firstRow="1"/>
      </w:tblPr>
      <w:tblGrid>
        <w:gridCol w:w="140"/>
        <w:gridCol w:w="413"/>
        <w:gridCol w:w="284"/>
        <w:gridCol w:w="1934"/>
        <w:gridCol w:w="364"/>
        <w:gridCol w:w="407"/>
        <w:gridCol w:w="293"/>
      </w:tblGrid>
      <w:tr>
        <w:trPr>
          <w:trHeight w:val="240" w:hRule="atLeast"/>
        </w:trPr>
        <w:tc>
          <w:tcPr>
            <w:tcW w:w="140" w:type="dxa"/>
            <w:tcBorders/>
            <w:vAlign w:val="bottom"/>
          </w:tcPr>
          <w:p>
            <w:pPr>
              <w:pStyle w:val="Normal"/>
              <w:widowControl w:val="false"/>
              <w:jc w:val="right"/>
              <w:rPr/>
            </w:pPr>
            <w:r>
              <w:rPr/>
              <w:t>«</w:t>
            </w:r>
          </w:p>
        </w:tc>
        <w:tc>
          <w:tcPr>
            <w:tcW w:w="413" w:type="dxa"/>
            <w:tcBorders>
              <w:bottom w:val="single" w:sz="4" w:space="0" w:color="000000"/>
            </w:tcBorders>
            <w:vAlign w:val="bottom"/>
          </w:tcPr>
          <w:p>
            <w:pPr>
              <w:pStyle w:val="Normal"/>
              <w:widowControl w:val="false"/>
              <w:jc w:val="center"/>
              <w:rPr/>
            </w:pPr>
            <w:r>
              <w:rPr/>
            </w:r>
          </w:p>
        </w:tc>
        <w:tc>
          <w:tcPr>
            <w:tcW w:w="284" w:type="dxa"/>
            <w:tcBorders/>
            <w:vAlign w:val="bottom"/>
          </w:tcPr>
          <w:p>
            <w:pPr>
              <w:pStyle w:val="Normal"/>
              <w:widowControl w:val="false"/>
              <w:rPr/>
            </w:pPr>
            <w:r>
              <w:rPr/>
              <w:t>»</w:t>
            </w:r>
          </w:p>
        </w:tc>
        <w:tc>
          <w:tcPr>
            <w:tcW w:w="1934" w:type="dxa"/>
            <w:tcBorders>
              <w:bottom w:val="single" w:sz="4" w:space="0" w:color="000000"/>
            </w:tcBorders>
            <w:vAlign w:val="bottom"/>
          </w:tcPr>
          <w:p>
            <w:pPr>
              <w:pStyle w:val="Normal"/>
              <w:widowControl w:val="false"/>
              <w:jc w:val="center"/>
              <w:rPr/>
            </w:pPr>
            <w:r>
              <w:rPr/>
            </w:r>
          </w:p>
        </w:tc>
        <w:tc>
          <w:tcPr>
            <w:tcW w:w="364" w:type="dxa"/>
            <w:tcBorders/>
            <w:vAlign w:val="bottom"/>
          </w:tcPr>
          <w:p>
            <w:pPr>
              <w:pStyle w:val="Normal"/>
              <w:widowControl w:val="false"/>
              <w:jc w:val="right"/>
              <w:rPr/>
            </w:pPr>
            <w:r>
              <w:rPr/>
              <w:t>20</w:t>
            </w:r>
          </w:p>
        </w:tc>
        <w:tc>
          <w:tcPr>
            <w:tcW w:w="407" w:type="dxa"/>
            <w:tcBorders>
              <w:bottom w:val="single" w:sz="4" w:space="0" w:color="000000"/>
            </w:tcBorders>
            <w:vAlign w:val="bottom"/>
          </w:tcPr>
          <w:p>
            <w:pPr>
              <w:pStyle w:val="Normal"/>
              <w:widowControl w:val="false"/>
              <w:rPr/>
            </w:pPr>
            <w:r>
              <w:rPr/>
            </w:r>
          </w:p>
        </w:tc>
        <w:tc>
          <w:tcPr>
            <w:tcW w:w="293" w:type="dxa"/>
            <w:tcBorders/>
            <w:vAlign w:val="bottom"/>
          </w:tcPr>
          <w:p>
            <w:pPr>
              <w:pStyle w:val="Normal"/>
              <w:widowControl w:val="false"/>
              <w:jc w:val="right"/>
              <w:rPr/>
            </w:pPr>
            <w:r>
              <w:rPr/>
              <w:t>г.</w:t>
            </w:r>
          </w:p>
        </w:tc>
      </w:tr>
    </w:tbl>
    <w:p>
      <w:pPr>
        <w:pStyle w:val="Normal"/>
        <w:rPr>
          <w:sz w:val="10"/>
          <w:szCs w:val="2"/>
          <w:lang w:val="en-US"/>
        </w:rPr>
      </w:pPr>
      <w:r>
        <w:rPr>
          <w:sz w:val="10"/>
          <w:szCs w:val="2"/>
          <w:lang w:val="en-US"/>
        </w:rPr>
      </w:r>
    </w:p>
    <w:tbl>
      <w:tblPr>
        <w:tblW w:w="2834" w:type="dxa"/>
        <w:jc w:val="right"/>
        <w:tblInd w:w="0" w:type="dxa"/>
        <w:tblLayout w:type="fixed"/>
        <w:tblCellMar>
          <w:top w:w="0" w:type="dxa"/>
          <w:left w:w="0" w:type="dxa"/>
          <w:bottom w:w="0" w:type="dxa"/>
          <w:right w:w="5" w:type="dxa"/>
        </w:tblCellMar>
        <w:tblLook w:val="01e0" w:noHBand="0" w:noVBand="0" w:firstColumn="1" w:lastRow="1" w:lastColumn="1" w:firstRow="1"/>
      </w:tblPr>
      <w:tblGrid>
        <w:gridCol w:w="1700"/>
        <w:gridCol w:w="1133"/>
      </w:tblGrid>
      <w:tr>
        <w:trPr>
          <w:trHeight w:val="283" w:hRule="atLeast"/>
        </w:trPr>
        <w:tc>
          <w:tcPr>
            <w:tcW w:w="1700" w:type="dxa"/>
            <w:tcBorders>
              <w:right w:val="single" w:sz="4" w:space="0" w:color="000000"/>
            </w:tcBorders>
            <w:vAlign w:val="center"/>
          </w:tcPr>
          <w:p>
            <w:pPr>
              <w:pStyle w:val="Normal"/>
              <w:widowControl w:val="false"/>
              <w:ind w:right="113" w:hanging="0"/>
              <w:jc w:val="right"/>
              <w:rPr/>
            </w:pPr>
            <w:r>
              <w:rPr/>
              <w:t>Лист №</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r>
      <w:tr>
        <w:trPr>
          <w:trHeight w:val="283" w:hRule="atLeast"/>
        </w:trPr>
        <w:tc>
          <w:tcPr>
            <w:tcW w:w="1700" w:type="dxa"/>
            <w:tcBorders>
              <w:right w:val="single" w:sz="4" w:space="0" w:color="000000"/>
            </w:tcBorders>
            <w:vAlign w:val="center"/>
          </w:tcPr>
          <w:p>
            <w:pPr>
              <w:pStyle w:val="Normal"/>
              <w:widowControl w:val="false"/>
              <w:ind w:right="113" w:hanging="0"/>
              <w:jc w:val="right"/>
              <w:rPr/>
            </w:pPr>
            <w:r>
              <w:rPr/>
              <w:t>Всего листов</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
          </w:p>
        </w:tc>
      </w:tr>
    </w:tbl>
    <w:p>
      <w:pPr>
        <w:pStyle w:val="Normal"/>
        <w:rPr/>
      </w:pPr>
      <w:r>
        <w:rPr/>
      </w:r>
    </w:p>
    <w:p>
      <w:pPr>
        <w:pStyle w:val="Normal"/>
        <w:rPr/>
      </w:pPr>
      <w:r>
        <w:rPr/>
      </w:r>
    </w:p>
    <w:p>
      <w:pPr>
        <w:pStyle w:val="Normal"/>
        <w:rPr/>
      </w:pPr>
      <w:r>
        <w:rPr/>
        <w:t>_____________________________________</w:t>
      </w:r>
    </w:p>
    <w:p>
      <w:pPr>
        <w:pStyle w:val="EndnoteText"/>
        <w:jc w:val="both"/>
        <w:rPr>
          <w:sz w:val="16"/>
          <w:szCs w:val="16"/>
        </w:rPr>
      </w:pPr>
      <w:r>
        <w:rPr>
          <w:rStyle w:val="Style2"/>
          <w:sz w:val="16"/>
          <w:szCs w:val="16"/>
        </w:rPr>
        <w:t>1</w:t>
      </w:r>
      <w:r>
        <w:rPr>
          <w:sz w:val="16"/>
          <w:szCs w:val="16"/>
        </w:rPr>
        <w:t xml:space="preserve"> Указывается при наличии.</w:t>
      </w:r>
    </w:p>
    <w:p>
      <w:pPr>
        <w:pStyle w:val="EndnoteText"/>
        <w:jc w:val="both"/>
        <w:rPr>
          <w:sz w:val="16"/>
          <w:szCs w:val="16"/>
        </w:rPr>
      </w:pPr>
      <w:r>
        <w:rPr>
          <w:rStyle w:val="Style2"/>
          <w:sz w:val="16"/>
          <w:szCs w:val="16"/>
        </w:rPr>
        <w:t>2</w:t>
      </w:r>
      <w:r>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pPr>
        <w:pStyle w:val="EndnoteText"/>
        <w:jc w:val="both"/>
        <w:rPr>
          <w:sz w:val="16"/>
          <w:szCs w:val="16"/>
        </w:rPr>
      </w:pPr>
      <w:r>
        <w:rPr>
          <w:rStyle w:val="Style2"/>
          <w:sz w:val="16"/>
          <w:szCs w:val="16"/>
        </w:rPr>
        <w:t>3</w:t>
      </w:r>
      <w:r>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p>
      <w:pPr>
        <w:pStyle w:val="EndnoteText"/>
        <w:jc w:val="both"/>
        <w:rPr>
          <w:sz w:val="16"/>
          <w:szCs w:val="16"/>
        </w:rPr>
      </w:pPr>
      <w:r>
        <w:rPr>
          <w:rStyle w:val="Style2"/>
          <w:sz w:val="16"/>
          <w:szCs w:val="16"/>
        </w:rPr>
        <w:t>4</w:t>
      </w:r>
      <w:r>
        <w:rPr>
          <w:sz w:val="16"/>
          <w:szCs w:val="16"/>
        </w:rPr>
        <w:t xml:space="preserve"> Указывается в соответствии с извещением об осуществлении конкурентной закупки.</w:t>
      </w:r>
    </w:p>
    <w:p>
      <w:pPr>
        <w:pStyle w:val="EndnoteText"/>
        <w:jc w:val="both"/>
        <w:rPr>
          <w:sz w:val="16"/>
          <w:szCs w:val="16"/>
        </w:rPr>
      </w:pPr>
      <w:r>
        <w:rPr>
          <w:rStyle w:val="Style2"/>
          <w:sz w:val="16"/>
          <w:szCs w:val="16"/>
        </w:rPr>
        <w:t>5</w:t>
      </w:r>
      <w:r>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pPr>
        <w:pStyle w:val="EndnoteText"/>
        <w:jc w:val="both"/>
        <w:rPr>
          <w:sz w:val="16"/>
          <w:szCs w:val="16"/>
        </w:rPr>
      </w:pPr>
      <w:r>
        <w:rPr>
          <w:rStyle w:val="Style2"/>
          <w:sz w:val="16"/>
          <w:szCs w:val="16"/>
        </w:rPr>
        <w:t>6</w:t>
      </w:r>
      <w:r>
        <w:rPr>
          <w:sz w:val="16"/>
          <w:szCs w:val="16"/>
        </w:rPr>
        <w:t xml:space="preserve"> Указывается почтовый адрес.</w:t>
      </w:r>
    </w:p>
    <w:p>
      <w:pPr>
        <w:pStyle w:val="EndnoteText"/>
        <w:jc w:val="both"/>
        <w:rPr>
          <w:sz w:val="16"/>
          <w:szCs w:val="16"/>
        </w:rPr>
      </w:pPr>
      <w:r>
        <w:rPr>
          <w:rStyle w:val="Style2"/>
          <w:sz w:val="16"/>
          <w:szCs w:val="16"/>
        </w:rPr>
        <w:t>7</w:t>
      </w:r>
      <w:r>
        <w:rPr>
          <w:sz w:val="16"/>
          <w:szCs w:val="16"/>
        </w:rPr>
        <w:t xml:space="preserve"> Указываются адрес электронной почты и (или) наименование информационной системы.</w:t>
      </w:r>
    </w:p>
    <w:p>
      <w:pPr>
        <w:pStyle w:val="EndnoteText"/>
        <w:jc w:val="both"/>
        <w:rPr>
          <w:sz w:val="16"/>
          <w:szCs w:val="16"/>
        </w:rPr>
      </w:pPr>
      <w:r>
        <w:rPr>
          <w:rStyle w:val="Style2"/>
          <w:sz w:val="16"/>
          <w:szCs w:val="16"/>
        </w:rPr>
        <w:t xml:space="preserve">8 </w:t>
      </w:r>
      <w:r>
        <w:rPr>
          <w:sz w:val="16"/>
          <w:szCs w:val="16"/>
        </w:rPr>
        <w:t>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постановлением Правительства Российской Федерации от 9 августа 2022 г.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pPr>
        <w:pStyle w:val="Normal"/>
        <w:jc w:val="right"/>
        <w:rPr/>
      </w:pPr>
      <w:r>
        <w:rPr/>
      </w:r>
    </w:p>
    <w:p>
      <w:pPr>
        <w:pStyle w:val="Normal"/>
        <w:jc w:val="right"/>
        <w:rPr/>
      </w:pPr>
      <w:r>
        <w:rPr/>
      </w:r>
    </w:p>
    <w:p>
      <w:pPr>
        <w:pStyle w:val="Normal"/>
        <w:jc w:val="both"/>
        <w:rPr>
          <w:b/>
        </w:rPr>
      </w:pPr>
      <w:r>
        <w:rPr>
          <w:b/>
        </w:rPr>
        <w:t>Форма согласована:</w:t>
      </w:r>
    </w:p>
    <w:p>
      <w:pPr>
        <w:pStyle w:val="Normal"/>
        <w:rPr>
          <w:sz w:val="22"/>
          <w:szCs w:val="22"/>
        </w:rPr>
      </w:pPr>
      <w:r>
        <w:rPr>
          <w:sz w:val="22"/>
          <w:szCs w:val="22"/>
        </w:rPr>
        <w:t xml:space="preserve"> </w:t>
      </w:r>
    </w:p>
    <w:tbl>
      <w:tblPr>
        <w:tblW w:w="9573"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6"/>
        <w:gridCol w:w="4786"/>
      </w:tblGrid>
      <w:tr>
        <w:trPr>
          <w:trHeight w:val="255" w:hRule="atLeast"/>
        </w:trPr>
        <w:tc>
          <w:tcPr>
            <w:tcW w:w="4786" w:type="dxa"/>
            <w:tcBorders/>
          </w:tcPr>
          <w:p>
            <w:pPr>
              <w:pStyle w:val="Normal"/>
              <w:widowControl w:val="false"/>
              <w:spacing w:lineRule="auto" w:line="240"/>
              <w:ind w:hanging="0"/>
              <w:rPr>
                <w:b/>
                <w:bCs/>
                <w:sz w:val="24"/>
                <w:szCs w:val="24"/>
              </w:rPr>
            </w:pPr>
            <w:r>
              <w:rPr>
                <w:b/>
                <w:bCs/>
                <w:sz w:val="24"/>
                <w:szCs w:val="24"/>
              </w:rPr>
              <w:t>Заказчик:</w:t>
            </w:r>
          </w:p>
        </w:tc>
        <w:tc>
          <w:tcPr>
            <w:tcW w:w="4786" w:type="dxa"/>
            <w:tcBorders/>
          </w:tcPr>
          <w:p>
            <w:pPr>
              <w:pStyle w:val="Normal"/>
              <w:widowControl w:val="false"/>
              <w:spacing w:lineRule="auto" w:line="240"/>
              <w:ind w:hanging="0"/>
              <w:rPr>
                <w:b/>
                <w:bCs/>
                <w:sz w:val="24"/>
                <w:szCs w:val="24"/>
              </w:rPr>
            </w:pPr>
            <w:r>
              <w:rPr>
                <w:b/>
                <w:bCs/>
                <w:sz w:val="24"/>
                <w:szCs w:val="24"/>
              </w:rPr>
              <w:t xml:space="preserve">                             </w:t>
            </w:r>
            <w:r>
              <w:rPr>
                <w:b/>
                <w:bCs/>
                <w:sz w:val="24"/>
                <w:szCs w:val="24"/>
              </w:rPr>
              <w:t>Подрядчик:</w:t>
            </w:r>
          </w:p>
        </w:tc>
      </w:tr>
      <w:tr>
        <w:trPr>
          <w:trHeight w:val="2089" w:hRule="atLeast"/>
        </w:trPr>
        <w:tc>
          <w:tcPr>
            <w:tcW w:w="4786" w:type="dxa"/>
            <w:tcBorders/>
            <w:shd w:color="FFFFFF" w:fill="FFFFFF" w:val="clear"/>
          </w:tcPr>
          <w:p>
            <w:pPr>
              <w:pStyle w:val="Normal"/>
              <w:widowControl w:val="false"/>
              <w:spacing w:lineRule="auto" w:line="240"/>
              <w:ind w:hanging="0"/>
              <w:rPr>
                <w:sz w:val="22"/>
                <w:szCs w:val="22"/>
              </w:rPr>
            </w:pPr>
            <w:r>
              <w:rPr>
                <w:sz w:val="22"/>
                <w:szCs w:val="22"/>
              </w:rPr>
            </w:r>
          </w:p>
          <w:p>
            <w:pPr>
              <w:pStyle w:val="Normal"/>
              <w:widowControl w:val="false"/>
              <w:spacing w:lineRule="auto" w:line="312"/>
              <w:ind w:hanging="0"/>
              <w:jc w:val="right"/>
              <w:rPr>
                <w:sz w:val="24"/>
                <w:szCs w:val="24"/>
              </w:rPr>
            </w:pPr>
            <w:r>
              <w:rPr>
                <w:sz w:val="24"/>
                <w:szCs w:val="24"/>
              </w:rPr>
            </w:r>
          </w:p>
          <w:p>
            <w:pPr>
              <w:pStyle w:val="Normal"/>
              <w:widowControl w:val="false"/>
              <w:spacing w:lineRule="auto" w:line="312"/>
              <w:ind w:hanging="0"/>
              <w:jc w:val="right"/>
              <w:rPr>
                <w:sz w:val="24"/>
                <w:szCs w:val="24"/>
              </w:rPr>
            </w:pPr>
            <w:r>
              <w:rPr>
                <w:sz w:val="24"/>
                <w:szCs w:val="24"/>
              </w:rPr>
            </w:r>
          </w:p>
          <w:p>
            <w:pPr>
              <w:pStyle w:val="Normal"/>
              <w:widowControl w:val="false"/>
              <w:jc w:val="right"/>
              <w:rPr>
                <w:b/>
                <w:bCs/>
                <w:color w:val="000000" w:themeColor="text1"/>
                <w:sz w:val="20"/>
                <w:szCs w:val="20"/>
              </w:rPr>
            </w:pPr>
            <w:r>
              <w:rPr>
                <w:b/>
                <w:bCs/>
                <w:color w:val="000000" w:themeColor="text1"/>
                <w:sz w:val="24"/>
                <w:szCs w:val="24"/>
              </w:rPr>
              <w:t>_________________</w:t>
            </w:r>
            <w:r>
              <w:rPr>
                <w:color w:val="000000" w:themeColor="text1"/>
                <w:sz w:val="24"/>
                <w:szCs w:val="24"/>
              </w:rPr>
              <w:t>/_____________/</w:t>
            </w:r>
          </w:p>
          <w:p>
            <w:pPr>
              <w:pStyle w:val="Normal"/>
              <w:widowControl w:val="false"/>
              <w:jc w:val="right"/>
              <w:rPr>
                <w:color w:val="000000" w:themeColor="text1"/>
                <w:sz w:val="24"/>
                <w:szCs w:val="24"/>
                <w:highlight w:val="none"/>
              </w:rPr>
            </w:pPr>
            <w:r>
              <w:rPr>
                <w:color w:val="000000" w:themeColor="text1"/>
                <w:sz w:val="24"/>
                <w:szCs w:val="24"/>
              </w:rPr>
              <w:t>«______» __________________202  г.</w:t>
            </w:r>
          </w:p>
        </w:tc>
        <w:tc>
          <w:tcPr>
            <w:tcW w:w="4786" w:type="dxa"/>
            <w:tcBorders/>
            <w:shd w:color="FFFFFF" w:fill="FFFFFF" w:val="clear"/>
          </w:tcPr>
          <w:p>
            <w:pPr>
              <w:pStyle w:val="Normal"/>
              <w:widowControl w:val="false"/>
              <w:spacing w:lineRule="auto" w:line="240"/>
              <w:ind w:hanging="0"/>
              <w:jc w:val="right"/>
              <w:rPr>
                <w:sz w:val="24"/>
                <w:szCs w:val="24"/>
              </w:rPr>
            </w:pPr>
            <w:r>
              <w:rPr>
                <w:sz w:val="24"/>
                <w:szCs w:val="24"/>
              </w:rPr>
            </w:r>
          </w:p>
          <w:p>
            <w:pPr>
              <w:pStyle w:val="Normal"/>
              <w:widowControl w:val="false"/>
              <w:spacing w:lineRule="auto" w:line="240"/>
              <w:ind w:hanging="0"/>
              <w:jc w:val="right"/>
              <w:rPr>
                <w:sz w:val="24"/>
                <w:szCs w:val="24"/>
                <w:highlight w:val="none"/>
              </w:rPr>
            </w:pPr>
            <w:r>
              <w:rPr>
                <w:sz w:val="24"/>
                <w:szCs w:val="24"/>
              </w:rPr>
            </w:r>
          </w:p>
          <w:p>
            <w:pPr>
              <w:pStyle w:val="Normal"/>
              <w:widowControl w:val="false"/>
              <w:spacing w:lineRule="auto" w:line="240"/>
              <w:ind w:hanging="0"/>
              <w:jc w:val="right"/>
              <w:rPr>
                <w:sz w:val="24"/>
                <w:szCs w:val="24"/>
                <w:highlight w:val="white"/>
              </w:rPr>
            </w:pPr>
            <w:r>
              <w:rPr>
                <w:sz w:val="24"/>
                <w:szCs w:val="24"/>
                <w:highlight w:val="white"/>
              </w:rPr>
            </w:r>
          </w:p>
          <w:p>
            <w:pPr>
              <w:pStyle w:val="Normal"/>
              <w:widowControl w:val="false"/>
              <w:spacing w:lineRule="auto" w:line="276"/>
              <w:ind w:hanging="0"/>
              <w:jc w:val="right"/>
              <w:rPr>
                <w:sz w:val="24"/>
                <w:szCs w:val="24"/>
              </w:rPr>
            </w:pPr>
            <w:r>
              <w:rPr>
                <w:sz w:val="24"/>
                <w:szCs w:val="24"/>
                <w:highlight w:val="white"/>
              </w:rPr>
              <w:t xml:space="preserve">  </w:t>
            </w:r>
            <w:r>
              <w:rPr>
                <w:sz w:val="24"/>
                <w:szCs w:val="24"/>
                <w:highlight w:val="white"/>
              </w:rPr>
              <w:t xml:space="preserve">_______________ /               </w:t>
            </w:r>
            <w:r>
              <w:rPr>
                <w:sz w:val="24"/>
                <w:szCs w:val="24"/>
              </w:rPr>
              <w:t>/</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4"/>
                <w:szCs w:val="24"/>
                <w:highlight w:val="none"/>
              </w:rPr>
            </w:pPr>
            <w:r>
              <w:rPr>
                <w:sz w:val="24"/>
                <w:szCs w:val="24"/>
              </w:rPr>
              <w:t>«______»______________________202    г.</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r>
          </w:p>
          <w:p>
            <w:pPr>
              <w:pStyle w:val="Normal"/>
              <w:widowControl w:val="false"/>
              <w:spacing w:lineRule="auto" w:line="240"/>
              <w:ind w:hanging="0"/>
              <w:rPr>
                <w:sz w:val="22"/>
                <w:szCs w:val="22"/>
              </w:rPr>
            </w:pPr>
            <w:r>
              <w:rPr>
                <w:sz w:val="22"/>
                <w:szCs w:val="22"/>
              </w:rPr>
            </w:r>
          </w:p>
        </w:tc>
      </w:tr>
    </w:tbl>
    <w:p>
      <w:pPr>
        <w:pStyle w:val="Normal"/>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rPr/>
      </w:pPr>
      <w:r>
        <w:rPr/>
      </w:r>
    </w:p>
    <w:sectPr>
      <w:type w:val="nextPage"/>
      <w:pgSz w:w="11906" w:h="16838"/>
      <w:pgMar w:left="1418" w:right="851"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4"/>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40" w:beforeAutospacing="0" w:before="0" w:afterAutospacing="0" w:after="0"/>
      <w:jc w:val="left"/>
    </w:pPr>
    <w:rPr>
      <w:rFonts w:ascii="Times New Roman" w:hAnsi="Times New Roman" w:eastAsia="Times New Roman" w:cs="Times New Roman"/>
      <w:color w:val="auto"/>
      <w:kern w:val="0"/>
      <w:sz w:val="24"/>
      <w:szCs w:val="24"/>
      <w:lang w:eastAsia="ru-RU" w:val="ru-RU" w:bidi="ar-SA"/>
    </w:rPr>
  </w:style>
  <w:style w:type="paragraph" w:styleId="Heading1">
    <w:name w:val="Heading 1"/>
    <w:basedOn w:val="Normal"/>
    <w:uiPriority w:val="9"/>
    <w:qFormat/>
    <w:pPr>
      <w:keepNext w:val="true"/>
      <w:keepLines/>
      <w:spacing w:before="480" w:after="200"/>
      <w:outlineLvl w:val="0"/>
    </w:pPr>
    <w:rPr>
      <w:rFonts w:ascii="Arial" w:hAnsi="Arial" w:eastAsia="Arial" w:cs="Arial"/>
      <w:sz w:val="40"/>
      <w:szCs w:val="40"/>
    </w:rPr>
  </w:style>
  <w:style w:type="paragraph" w:styleId="Heading2">
    <w:name w:val="Heading 2"/>
    <w:basedOn w:val="Normal"/>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Hyperlink">
    <w:name w:val="Hyperlink"/>
    <w:uiPriority w:val="99"/>
    <w:unhideWhenUsed/>
    <w:rPr>
      <w:color w:val="0000FF" w:themeColor="hyperlink"/>
      <w:u w:val="single"/>
    </w:rPr>
  </w:style>
  <w:style w:type="character" w:styleId="FootnoteTextChar">
    <w:name w:val="Footnote Text Char"/>
    <w:uiPriority w:val="99"/>
    <w:qFormat/>
    <w:rPr>
      <w:sz w:val="18"/>
    </w:rPr>
  </w:style>
  <w:style w:type="character" w:styleId="Style">
    <w:name w:val="Символ сноски"/>
    <w:uiPriority w:val="99"/>
    <w:unhideWhenUsed/>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1" w:customStyle="1">
    <w:name w:val="Текст концевой сноски Знак"/>
    <w:basedOn w:val="DefaultParagraphFont"/>
    <w:uiPriority w:val="99"/>
    <w:qFormat/>
    <w:rPr>
      <w:rFonts w:ascii="Times New Roman" w:hAnsi="Times New Roman" w:eastAsia="Times New Roman" w:cs="Times New Roman"/>
      <w:sz w:val="20"/>
      <w:szCs w:val="20"/>
      <w:lang w:eastAsia="ru-RU"/>
    </w:rPr>
  </w:style>
  <w:style w:type="character" w:styleId="Style2">
    <w:name w:val="Символ концевой сноски"/>
    <w:uiPriority w:val="99"/>
    <w:qFormat/>
    <w:rPr>
      <w:vertAlign w:val="superscript"/>
    </w:rPr>
  </w:style>
  <w:style w:type="character" w:styleId="EndnoteReference">
    <w:name w:val="Endnote Reference"/>
    <w:rPr>
      <w:vertAlign w:val="superscript"/>
    </w:rPr>
  </w:style>
  <w:style w:type="paragraph" w:styleId="Style3">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uiPriority w:val="35"/>
    <w:semiHidden/>
    <w:unhideWhenUsed/>
    <w:qFormat/>
    <w:pPr>
      <w:spacing w:lineRule="auto" w:line="276"/>
    </w:pPr>
    <w:rPr>
      <w:b/>
      <w:bCs/>
      <w:color w:val="4F81BD" w:themeColor="accent1"/>
      <w:sz w:val="18"/>
      <w:szCs w:val="18"/>
    </w:rPr>
  </w:style>
  <w:style w:type="paragraph" w:styleId="Style4">
    <w:name w:val="Указатель"/>
    <w:basedOn w:val="Normal"/>
    <w:qFormat/>
    <w:pPr>
      <w:suppressLineNumbers/>
    </w:pPr>
    <w:rPr>
      <w:rFonts w:cs="Arial Unicode MS"/>
    </w:rPr>
  </w:style>
  <w:style w:type="paragraph" w:styleId="ListParagraph">
    <w:name w:val="List Paragraph"/>
    <w:basedOn w:val="Normal"/>
    <w:uiPriority w:val="34"/>
    <w:qFormat/>
    <w:pPr>
      <w:spacing w:before="0" w:after="200"/>
      <w:ind w:left="720" w:hanging="0"/>
      <w:contextualSpacing/>
    </w:pPr>
    <w:rPr/>
  </w:style>
  <w:style w:type="paragraph" w:styleId="NoSpacing">
    <w:name w:val="No Spacing"/>
    <w:uiPriority w:val="1"/>
    <w:qFormat/>
    <w:pPr>
      <w:widowControl/>
      <w:bidi w:val="0"/>
      <w:spacing w:lineRule="auto" w:line="240" w:beforeAutospacing="0" w:before="0" w:afterAutospacing="0" w:after="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Title">
    <w:name w:val="Title"/>
    <w:basedOn w:val="Normal"/>
    <w:uiPriority w:val="10"/>
    <w:qFormat/>
    <w:pPr>
      <w:spacing w:before="300" w:after="200"/>
      <w:contextualSpacing/>
    </w:pPr>
    <w:rPr>
      <w:sz w:val="48"/>
      <w:szCs w:val="48"/>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200"/>
      <w:ind w:left="720" w:right="720" w:hanging="0"/>
    </w:pPr>
    <w:rPr>
      <w:i/>
    </w:rPr>
  </w:style>
  <w:style w:type="paragraph" w:styleId="Style5">
    <w:name w:val="Колонтитул"/>
    <w:basedOn w:val="Normal"/>
    <w:qFormat/>
    <w:pPr/>
    <w:rPr/>
  </w:style>
  <w:style w:type="paragraph" w:styleId="Header">
    <w:name w:val="Header"/>
    <w:basedOn w:val="Normal"/>
    <w:uiPriority w:val="99"/>
    <w:unhideWhenUsed/>
    <w:pPr>
      <w:tabs>
        <w:tab w:val="clear" w:pos="708"/>
        <w:tab w:val="center" w:pos="7143" w:leader="none"/>
        <w:tab w:val="right" w:pos="14287" w:leader="none"/>
      </w:tabs>
      <w:spacing w:lineRule="auto" w:line="240" w:before="0" w:after="0"/>
    </w:pPr>
    <w:rPr/>
  </w:style>
  <w:style w:type="paragraph" w:styleId="Footer">
    <w:name w:val="Footer"/>
    <w:basedOn w:val="Normal"/>
    <w:uiPriority w:val="99"/>
    <w:unhideWhenUsed/>
    <w:pPr>
      <w:tabs>
        <w:tab w:val="clear" w:pos="708"/>
        <w:tab w:val="center" w:pos="7143" w:leader="none"/>
        <w:tab w:val="right" w:pos="14287" w:leader="none"/>
      </w:tabs>
      <w:spacing w:lineRule="auto" w:line="240" w:before="0" w:after="0"/>
    </w:pPr>
    <w:rPr/>
  </w:style>
  <w:style w:type="paragraph" w:styleId="FootnoteText">
    <w:name w:val="Footnote Text"/>
    <w:basedOn w:val="Normal"/>
    <w:uiPriority w:val="99"/>
    <w:semiHidden/>
    <w:unhideWhenUsed/>
    <w:pPr>
      <w:spacing w:lineRule="auto" w:line="240" w:before="0" w:after="40"/>
    </w:pPr>
    <w:rPr>
      <w:sz w:val="18"/>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3"/>
    <w:pPr/>
    <w:rPr/>
  </w:style>
  <w:style w:type="paragraph" w:styleId="TOCHeading">
    <w:name w:val="TOC Heading"/>
    <w:uiPriority w:val="39"/>
    <w:unhideWhenUsed/>
    <w:qFormat/>
    <w:pPr>
      <w:widowControl/>
      <w:bidi w:val="0"/>
      <w:spacing w:lineRule="auto" w:line="276" w:beforeAutospacing="0" w:before="0" w:afterAutospacing="0" w:after="20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Tableoffigures">
    <w:name w:val="table of figures"/>
    <w:basedOn w:val="Normal"/>
    <w:uiPriority w:val="99"/>
    <w:unhideWhenUsed/>
    <w:qFormat/>
    <w:pPr>
      <w:spacing w:before="0" w:afterAutospacing="0" w:after="0"/>
    </w:pPr>
    <w:rPr/>
  </w:style>
  <w:style w:type="paragraph" w:styleId="EndnoteText">
    <w:name w:val="Endnote Text"/>
    <w:basedOn w:val="Normal"/>
    <w:uiPriority w:val="99"/>
    <w:pPr/>
    <w:rPr>
      <w:sz w:val="20"/>
      <w:szCs w:val="20"/>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Application>AlterOffice/2025.3.0.0$Linux_X86_64 LibreOffice_project/4ba31b6a4271509a884f95065d0a726e9cb2bdbb</Application>
  <AppVersion>15.0000</AppVersion>
  <Pages>4</Pages>
  <Words>1083</Words>
  <Characters>7968</Characters>
  <CharactersWithSpaces>8584</CharactersWithSpaces>
  <Paragraphs>90</Paragraphs>
  <Company>DGK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2023-12-28T06:14:00Z</dcterms:created>
  <dc:creator>Зубова Мария Константиновна</dc:creator>
  <dc:description/>
  <dc:language>ru-RU</dc:language>
  <cp:lastModifiedBy>kautenko_ma@DGK.RU</cp:lastModifiedBy>
  <dcterms:modified xsi:type="dcterms:W3CDTF">2026-03-05T14:43:25Z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